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6193" w14:textId="77777777" w:rsidR="00D077E9" w:rsidRPr="002D2DED" w:rsidRDefault="00841FC9" w:rsidP="00D70D02">
      <w:pPr>
        <w:rPr>
          <w:color w:val="1C454E"/>
        </w:rPr>
      </w:pPr>
      <w:r w:rsidRPr="002D2DED">
        <w:rPr>
          <w:noProof/>
          <w:color w:val="1C454E"/>
        </w:rPr>
        <w:drawing>
          <wp:anchor distT="0" distB="0" distL="114300" distR="114300" simplePos="0" relativeHeight="251658239" behindDoc="1" locked="0" layoutInCell="1" allowOverlap="1" wp14:anchorId="142BABEF" wp14:editId="6A6FA6AB">
            <wp:simplePos x="0" y="0"/>
            <wp:positionH relativeFrom="column">
              <wp:posOffset>-731519</wp:posOffset>
            </wp:positionH>
            <wp:positionV relativeFrom="paragraph">
              <wp:posOffset>-904289</wp:posOffset>
            </wp:positionV>
            <wp:extent cx="9211174" cy="5836920"/>
            <wp:effectExtent l="38100" t="25400" r="34925" b="304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ult-art-conceptual-278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19369" cy="5842113"/>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2D2DED" w:rsidRPr="002D2DED" w14:paraId="0934C27C" w14:textId="77777777" w:rsidTr="00D077E9">
        <w:trPr>
          <w:trHeight w:val="1894"/>
        </w:trPr>
        <w:tc>
          <w:tcPr>
            <w:tcW w:w="5580" w:type="dxa"/>
            <w:tcBorders>
              <w:top w:val="nil"/>
              <w:left w:val="nil"/>
              <w:bottom w:val="nil"/>
              <w:right w:val="nil"/>
            </w:tcBorders>
          </w:tcPr>
          <w:p w14:paraId="22A10D29" w14:textId="77777777" w:rsidR="00D077E9" w:rsidRPr="002D2DED" w:rsidRDefault="00D077E9" w:rsidP="00D077E9">
            <w:pPr>
              <w:rPr>
                <w:color w:val="1C454E"/>
              </w:rPr>
            </w:pPr>
            <w:r w:rsidRPr="002D2DED">
              <w:rPr>
                <w:noProof/>
                <w:color w:val="1C454E"/>
              </w:rPr>
              <mc:AlternateContent>
                <mc:Choice Requires="wps">
                  <w:drawing>
                    <wp:anchor distT="0" distB="0" distL="114300" distR="114300" simplePos="0" relativeHeight="251661312" behindDoc="0" locked="0" layoutInCell="1" allowOverlap="1" wp14:anchorId="5859ECD3" wp14:editId="0CDF3A6A">
                      <wp:simplePos x="0" y="0"/>
                      <wp:positionH relativeFrom="column">
                        <wp:posOffset>-4689</wp:posOffset>
                      </wp:positionH>
                      <wp:positionV relativeFrom="paragraph">
                        <wp:posOffset>-537</wp:posOffset>
                      </wp:positionV>
                      <wp:extent cx="3528695" cy="1817077"/>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1817077"/>
                              </a:xfrm>
                              <a:prstGeom prst="rect">
                                <a:avLst/>
                              </a:prstGeom>
                              <a:noFill/>
                              <a:ln w="6350">
                                <a:noFill/>
                              </a:ln>
                            </wps:spPr>
                            <wps:txbx>
                              <w:txbxContent>
                                <w:p w14:paraId="466E783E" w14:textId="77777777" w:rsidR="00D077E9" w:rsidRPr="005D0E3F" w:rsidRDefault="005D0E3F" w:rsidP="00D077E9">
                                  <w:pPr>
                                    <w:pStyle w:val="Title"/>
                                    <w:rPr>
                                      <w:color w:val="1C454E"/>
                                    </w:rPr>
                                  </w:pPr>
                                  <w:r w:rsidRPr="005D0E3F">
                                    <w:rPr>
                                      <w:color w:val="1C454E"/>
                                    </w:rPr>
                                    <w:t>Generalized Anxiety Disorder</w:t>
                                  </w:r>
                                </w:p>
                                <w:p w14:paraId="1707B147" w14:textId="77777777"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59ECD3" id="_x0000_t202" coordsize="21600,21600" o:spt="202" path="m,l,21600r21600,l21600,xe">
                      <v:stroke joinstyle="miter"/>
                      <v:path gradientshapeok="t" o:connecttype="rect"/>
                    </v:shapetype>
                    <v:shape id="Text Box 8" o:spid="_x0000_s1026" type="#_x0000_t202" style="position:absolute;margin-left:-.35pt;margin-top:-.05pt;width:277.85pt;height:14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" filled="f" stroked="f" strokeweight=".5pt">
                      <v:textbox>
                        <w:txbxContent>
                          <w:p w14:paraId="466E783E" w14:textId="77777777" w:rsidR="00D077E9" w:rsidRPr="005D0E3F" w:rsidRDefault="005D0E3F" w:rsidP="00D077E9">
                            <w:pPr>
                              <w:pStyle w:val="Title"/>
                              <w:rPr>
                                <w:color w:val="1C454E"/>
                              </w:rPr>
                            </w:pPr>
                            <w:r w:rsidRPr="005D0E3F">
                              <w:rPr>
                                <w:color w:val="1C454E"/>
                              </w:rPr>
                              <w:t>Generalized Anxiety Disorder</w:t>
                            </w:r>
                          </w:p>
                          <w:p w14:paraId="1707B147" w14:textId="77777777" w:rsidR="00D077E9" w:rsidRPr="00D86945" w:rsidRDefault="00D077E9" w:rsidP="00D077E9">
                            <w:pPr>
                              <w:pStyle w:val="Title"/>
                              <w:spacing w:after="0"/>
                            </w:pPr>
                            <w:r w:rsidRPr="00D86945">
                              <w:t>2018</w:t>
                            </w:r>
                          </w:p>
                        </w:txbxContent>
                      </v:textbox>
                    </v:shape>
                  </w:pict>
                </mc:Fallback>
              </mc:AlternateContent>
            </w:r>
          </w:p>
          <w:p w14:paraId="17829FAF" w14:textId="77777777" w:rsidR="00D077E9" w:rsidRPr="002D2DED" w:rsidRDefault="00D077E9" w:rsidP="00D077E9">
            <w:pPr>
              <w:rPr>
                <w:color w:val="1C454E"/>
              </w:rPr>
            </w:pPr>
          </w:p>
        </w:tc>
      </w:tr>
      <w:tr w:rsidR="002D2DED" w:rsidRPr="002D2DED" w14:paraId="08892130" w14:textId="77777777" w:rsidTr="00D077E9">
        <w:trPr>
          <w:trHeight w:val="7636"/>
        </w:trPr>
        <w:tc>
          <w:tcPr>
            <w:tcW w:w="5580" w:type="dxa"/>
            <w:tcBorders>
              <w:top w:val="nil"/>
              <w:left w:val="nil"/>
              <w:bottom w:val="nil"/>
              <w:right w:val="nil"/>
            </w:tcBorders>
          </w:tcPr>
          <w:p w14:paraId="4815D495" w14:textId="77777777" w:rsidR="00D077E9" w:rsidRPr="002D2DED" w:rsidRDefault="005D0E3F" w:rsidP="00D077E9">
            <w:pPr>
              <w:rPr>
                <w:noProof/>
                <w:color w:val="1C454E"/>
              </w:rPr>
            </w:pPr>
            <w:r w:rsidRPr="002D2DED">
              <w:rPr>
                <w:noProof/>
                <w:color w:val="1C454E"/>
              </w:rPr>
              <mc:AlternateContent>
                <mc:Choice Requires="wps">
                  <w:drawing>
                    <wp:anchor distT="0" distB="0" distL="114300" distR="114300" simplePos="0" relativeHeight="251662336" behindDoc="0" locked="0" layoutInCell="1" allowOverlap="1" wp14:anchorId="6AD0AD3A" wp14:editId="6292772A">
                      <wp:simplePos x="0" y="0"/>
                      <wp:positionH relativeFrom="column">
                        <wp:posOffset>42203</wp:posOffset>
                      </wp:positionH>
                      <wp:positionV relativeFrom="paragraph">
                        <wp:posOffset>660742</wp:posOffset>
                      </wp:positionV>
                      <wp:extent cx="2192215" cy="0"/>
                      <wp:effectExtent l="0" t="12700" r="30480" b="25400"/>
                      <wp:wrapNone/>
                      <wp:docPr id="10" name="Straight Connector 10"/>
                      <wp:cNvGraphicFramePr/>
                      <a:graphic xmlns:a="http://schemas.openxmlformats.org/drawingml/2006/main">
                        <a:graphicData uri="http://schemas.microsoft.com/office/word/2010/wordprocessingShape">
                          <wps:wsp>
                            <wps:cNvCnPr/>
                            <wps:spPr>
                              <a:xfrm>
                                <a:off x="0" y="0"/>
                                <a:ext cx="2192215" cy="0"/>
                              </a:xfrm>
                              <a:prstGeom prst="line">
                                <a:avLst/>
                              </a:prstGeom>
                              <a:ln w="38100">
                                <a:solidFill>
                                  <a:srgbClr val="1C45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31E86"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2.05pt" to="175.9pt,5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" strokecolor="#1c454e" strokeweight="3pt"/>
                  </w:pict>
                </mc:Fallback>
              </mc:AlternateContent>
            </w:r>
          </w:p>
        </w:tc>
      </w:tr>
      <w:tr w:rsidR="002D2DED" w:rsidRPr="002D2DED" w14:paraId="69EB3FB7" w14:textId="77777777" w:rsidTr="00D077E9">
        <w:trPr>
          <w:trHeight w:val="2171"/>
        </w:trPr>
        <w:tc>
          <w:tcPr>
            <w:tcW w:w="5580" w:type="dxa"/>
            <w:tcBorders>
              <w:top w:val="nil"/>
              <w:left w:val="nil"/>
              <w:bottom w:val="nil"/>
              <w:right w:val="nil"/>
            </w:tcBorders>
          </w:tcPr>
          <w:sdt>
            <w:sdtPr>
              <w:rPr>
                <w:color w:val="1C454E"/>
              </w:rPr>
              <w:id w:val="1080870105"/>
              <w:placeholder>
                <w:docPart w:val="E6C67D9012D1F749954AB9F79927C36A"/>
              </w:placeholder>
              <w15:appearance w15:val="hidden"/>
            </w:sdtPr>
            <w:sdtEndPr/>
            <w:sdtContent>
              <w:p w14:paraId="0FCAE5BD" w14:textId="77777777" w:rsidR="00D077E9" w:rsidRPr="002D2DED" w:rsidRDefault="000C68BE" w:rsidP="00D077E9">
                <w:pPr>
                  <w:rPr>
                    <w:color w:val="1C454E"/>
                  </w:rPr>
                </w:pPr>
                <w:r w:rsidRPr="002D2DED">
                  <w:rPr>
                    <w:color w:val="1C454E"/>
                  </w:rPr>
                  <w:t>Gabrielle McCardell</w:t>
                </w:r>
              </w:p>
            </w:sdtContent>
          </w:sdt>
          <w:p w14:paraId="75DC3915" w14:textId="77777777" w:rsidR="00D077E9" w:rsidRPr="002D2DED" w:rsidRDefault="00D077E9" w:rsidP="00D077E9">
            <w:pPr>
              <w:rPr>
                <w:noProof/>
                <w:color w:val="1C454E"/>
                <w:sz w:val="10"/>
                <w:szCs w:val="10"/>
              </w:rPr>
            </w:pPr>
          </w:p>
          <w:p w14:paraId="1C86C807" w14:textId="77777777" w:rsidR="00D077E9" w:rsidRPr="002D2DED" w:rsidRDefault="000C68BE" w:rsidP="00D077E9">
            <w:pPr>
              <w:rPr>
                <w:noProof/>
                <w:color w:val="1C454E"/>
                <w:sz w:val="10"/>
                <w:szCs w:val="10"/>
              </w:rPr>
            </w:pPr>
            <w:r w:rsidRPr="002D2DED">
              <w:rPr>
                <w:noProof/>
                <w:color w:val="1C454E"/>
              </w:rPr>
              <mc:AlternateContent>
                <mc:Choice Requires="wps">
                  <w:drawing>
                    <wp:anchor distT="0" distB="0" distL="114300" distR="114300" simplePos="0" relativeHeight="251664384" behindDoc="0" locked="0" layoutInCell="1" allowOverlap="1" wp14:anchorId="27F27215" wp14:editId="1B0F51B8">
                      <wp:simplePos x="0" y="0"/>
                      <wp:positionH relativeFrom="column">
                        <wp:posOffset>0</wp:posOffset>
                      </wp:positionH>
                      <wp:positionV relativeFrom="paragraph">
                        <wp:posOffset>15875</wp:posOffset>
                      </wp:positionV>
                      <wp:extent cx="2192215" cy="0"/>
                      <wp:effectExtent l="0" t="12700" r="30480" b="25400"/>
                      <wp:wrapNone/>
                      <wp:docPr id="11" name="Straight Connector 11"/>
                      <wp:cNvGraphicFramePr/>
                      <a:graphic xmlns:a="http://schemas.openxmlformats.org/drawingml/2006/main">
                        <a:graphicData uri="http://schemas.microsoft.com/office/word/2010/wordprocessingShape">
                          <wps:wsp>
                            <wps:cNvCnPr/>
                            <wps:spPr>
                              <a:xfrm>
                                <a:off x="0" y="0"/>
                                <a:ext cx="2192215" cy="0"/>
                              </a:xfrm>
                              <a:prstGeom prst="line">
                                <a:avLst/>
                              </a:prstGeom>
                              <a:ln w="38100">
                                <a:solidFill>
                                  <a:srgbClr val="1C45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1BC00"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5pt" to="172.6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" strokecolor="#1c454e" strokeweight="3pt"/>
                  </w:pict>
                </mc:Fallback>
              </mc:AlternateContent>
            </w:r>
          </w:p>
          <w:p w14:paraId="79B46F82" w14:textId="77777777" w:rsidR="00D077E9" w:rsidRPr="002D2DED" w:rsidRDefault="00D077E9" w:rsidP="00D077E9">
            <w:pPr>
              <w:rPr>
                <w:noProof/>
                <w:color w:val="1C454E"/>
                <w:sz w:val="10"/>
                <w:szCs w:val="10"/>
              </w:rPr>
            </w:pPr>
          </w:p>
          <w:p w14:paraId="1A26CC8F" w14:textId="77777777" w:rsidR="00D077E9" w:rsidRPr="002D2DED" w:rsidRDefault="005D0E3F" w:rsidP="00D077E9">
            <w:pPr>
              <w:rPr>
                <w:color w:val="1C454E"/>
              </w:rPr>
            </w:pPr>
            <w:r w:rsidRPr="002D2DED">
              <w:rPr>
                <w:color w:val="1C454E"/>
              </w:rPr>
              <w:t>University of Pittsburgh</w:t>
            </w:r>
          </w:p>
          <w:p w14:paraId="5D824704" w14:textId="77777777" w:rsidR="00D077E9" w:rsidRPr="002D2DED" w:rsidRDefault="00D077E9" w:rsidP="00D077E9">
            <w:pPr>
              <w:rPr>
                <w:noProof/>
                <w:color w:val="1C454E"/>
                <w:sz w:val="10"/>
                <w:szCs w:val="10"/>
              </w:rPr>
            </w:pPr>
          </w:p>
        </w:tc>
      </w:tr>
    </w:tbl>
    <w:p w14:paraId="00F83277" w14:textId="77777777" w:rsidR="00D077E9" w:rsidRPr="00602F0D" w:rsidRDefault="00841FC9" w:rsidP="00602F0D">
      <w:pPr>
        <w:spacing w:after="200"/>
        <w:rPr>
          <w:color w:val="1C454E"/>
        </w:rPr>
      </w:pPr>
      <w:r w:rsidRPr="002D2DED">
        <w:rPr>
          <w:noProof/>
          <w:color w:val="1C454E"/>
        </w:rPr>
        <mc:AlternateContent>
          <mc:Choice Requires="wps">
            <w:drawing>
              <wp:anchor distT="0" distB="0" distL="114300" distR="114300" simplePos="0" relativeHeight="251659264" behindDoc="1" locked="0" layoutInCell="1" allowOverlap="1" wp14:anchorId="35BEBB43" wp14:editId="7122D4C0">
                <wp:simplePos x="0" y="0"/>
                <wp:positionH relativeFrom="column">
                  <wp:posOffset>-743243</wp:posOffset>
                </wp:positionH>
                <wp:positionV relativeFrom="page">
                  <wp:posOffset>5615354</wp:posOffset>
                </wp:positionV>
                <wp:extent cx="7842738" cy="4429027"/>
                <wp:effectExtent l="0" t="0" r="6350" b="3810"/>
                <wp:wrapNone/>
                <wp:docPr id="2" name="Rectangle 2" descr="colored rectangle"/>
                <wp:cNvGraphicFramePr/>
                <a:graphic xmlns:a="http://schemas.openxmlformats.org/drawingml/2006/main">
                  <a:graphicData uri="http://schemas.microsoft.com/office/word/2010/wordprocessingShape">
                    <wps:wsp>
                      <wps:cNvSpPr/>
                      <wps:spPr>
                        <a:xfrm>
                          <a:off x="0" y="0"/>
                          <a:ext cx="7842738" cy="442902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AE4E" id="Rectangle 2" o:spid="_x0000_s1026" alt="colored rectangle" style="position:absolute;margin-left:-58.5pt;margin-top:442.15pt;width:617.55pt;height:3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" fillcolor="#747070 [1614]" stroked="f" strokeweight="2pt">
                <w10:wrap anchory="page"/>
              </v:rect>
            </w:pict>
          </mc:Fallback>
        </mc:AlternateContent>
      </w:r>
      <w:r w:rsidR="00D077E9" w:rsidRPr="002D2DED">
        <w:rPr>
          <w:noProof/>
          <w:color w:val="1C454E"/>
        </w:rPr>
        <mc:AlternateContent>
          <mc:Choice Requires="wps">
            <w:drawing>
              <wp:anchor distT="0" distB="0" distL="114300" distR="114300" simplePos="0" relativeHeight="251660288" behindDoc="1" locked="0" layoutInCell="1" allowOverlap="1" wp14:anchorId="6048BAAA" wp14:editId="612E01C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FAB6A"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" fillcolor="white [3212]" stroked="f" strokeweight="2pt">
                <w10:wrap anchory="page"/>
              </v:rect>
            </w:pict>
          </mc:Fallback>
        </mc:AlternateContent>
      </w:r>
      <w:r w:rsidR="00D077E9" w:rsidRPr="002D2DED">
        <w:rPr>
          <w:color w:val="1C454E"/>
        </w:rPr>
        <w:br w:type="page"/>
      </w:r>
    </w:p>
    <w:sdt>
      <w:sdtPr>
        <w:rPr>
          <w:rFonts w:asciiTheme="minorHAnsi" w:eastAsiaTheme="minorEastAsia" w:hAnsiTheme="minorHAnsi" w:cstheme="minorBidi"/>
          <w:bCs w:val="0"/>
          <w:color w:val="082A75" w:themeColor="text2"/>
          <w:szCs w:val="22"/>
        </w:rPr>
        <w:id w:val="-2041039862"/>
        <w:docPartObj>
          <w:docPartGallery w:val="Table of Contents"/>
          <w:docPartUnique/>
        </w:docPartObj>
      </w:sdtPr>
      <w:sdtEndPr>
        <w:rPr>
          <w:b w:val="0"/>
          <w:noProof/>
        </w:rPr>
      </w:sdtEndPr>
      <w:sdtContent>
        <w:p w14:paraId="4CB4B0AF" w14:textId="77777777" w:rsidR="00BA20E8" w:rsidRDefault="00BA20E8">
          <w:pPr>
            <w:pStyle w:val="TOCHeading"/>
          </w:pPr>
          <w:r>
            <w:t>Table of Contents</w:t>
          </w:r>
        </w:p>
        <w:p w14:paraId="4AEAFEEB" w14:textId="77777777" w:rsidR="00F36E7C" w:rsidRDefault="00BA20E8">
          <w:pPr>
            <w:pStyle w:val="TOC1"/>
            <w:rPr>
              <w:rFonts w:cstheme="minorBidi"/>
              <w:b w:val="0"/>
              <w:bCs w:val="0"/>
              <w:i w:val="0"/>
              <w:iCs w:val="0"/>
              <w:noProof/>
              <w:color w:val="auto"/>
            </w:rPr>
          </w:pPr>
          <w:r>
            <w:fldChar w:fldCharType="begin"/>
          </w:r>
          <w:r>
            <w:instrText xml:space="preserve"> TOC \o "1-3" \h \z \u </w:instrText>
          </w:r>
          <w:r>
            <w:fldChar w:fldCharType="separate"/>
          </w:r>
          <w:hyperlink w:anchor="_Toc510477731" w:history="1">
            <w:r w:rsidR="00F36E7C" w:rsidRPr="00193CF0">
              <w:rPr>
                <w:rStyle w:val="Hyperlink"/>
                <w:noProof/>
              </w:rPr>
              <w:t>Glossary</w:t>
            </w:r>
            <w:r w:rsidR="00F36E7C">
              <w:rPr>
                <w:noProof/>
                <w:webHidden/>
              </w:rPr>
              <w:tab/>
            </w:r>
            <w:r w:rsidR="00F36E7C">
              <w:rPr>
                <w:noProof/>
                <w:webHidden/>
              </w:rPr>
              <w:fldChar w:fldCharType="begin"/>
            </w:r>
            <w:r w:rsidR="00F36E7C">
              <w:rPr>
                <w:noProof/>
                <w:webHidden/>
              </w:rPr>
              <w:instrText xml:space="preserve"> PAGEREF _Toc510477731 \h </w:instrText>
            </w:r>
            <w:r w:rsidR="00F36E7C">
              <w:rPr>
                <w:noProof/>
                <w:webHidden/>
              </w:rPr>
            </w:r>
            <w:r w:rsidR="00F36E7C">
              <w:rPr>
                <w:noProof/>
                <w:webHidden/>
              </w:rPr>
              <w:fldChar w:fldCharType="separate"/>
            </w:r>
            <w:r w:rsidR="00F36E7C">
              <w:rPr>
                <w:noProof/>
                <w:webHidden/>
              </w:rPr>
              <w:t>3</w:t>
            </w:r>
            <w:r w:rsidR="00F36E7C">
              <w:rPr>
                <w:noProof/>
                <w:webHidden/>
              </w:rPr>
              <w:fldChar w:fldCharType="end"/>
            </w:r>
          </w:hyperlink>
        </w:p>
        <w:p w14:paraId="34425E67" w14:textId="77777777" w:rsidR="00F36E7C" w:rsidRDefault="00981A90">
          <w:pPr>
            <w:pStyle w:val="TOC1"/>
            <w:rPr>
              <w:rFonts w:cstheme="minorBidi"/>
              <w:b w:val="0"/>
              <w:bCs w:val="0"/>
              <w:i w:val="0"/>
              <w:iCs w:val="0"/>
              <w:noProof/>
              <w:color w:val="auto"/>
            </w:rPr>
          </w:pPr>
          <w:hyperlink w:anchor="_Toc510477732" w:history="1">
            <w:r w:rsidR="00F36E7C" w:rsidRPr="00193CF0">
              <w:rPr>
                <w:rStyle w:val="Hyperlink"/>
                <w:noProof/>
              </w:rPr>
              <w:t>Resources</w:t>
            </w:r>
            <w:r w:rsidR="00F36E7C">
              <w:rPr>
                <w:noProof/>
                <w:webHidden/>
              </w:rPr>
              <w:tab/>
            </w:r>
            <w:r w:rsidR="00F36E7C">
              <w:rPr>
                <w:noProof/>
                <w:webHidden/>
              </w:rPr>
              <w:fldChar w:fldCharType="begin"/>
            </w:r>
            <w:r w:rsidR="00F36E7C">
              <w:rPr>
                <w:noProof/>
                <w:webHidden/>
              </w:rPr>
              <w:instrText xml:space="preserve"> PAGEREF _Toc510477732 \h </w:instrText>
            </w:r>
            <w:r w:rsidR="00F36E7C">
              <w:rPr>
                <w:noProof/>
                <w:webHidden/>
              </w:rPr>
            </w:r>
            <w:r w:rsidR="00F36E7C">
              <w:rPr>
                <w:noProof/>
                <w:webHidden/>
              </w:rPr>
              <w:fldChar w:fldCharType="separate"/>
            </w:r>
            <w:r w:rsidR="00F36E7C">
              <w:rPr>
                <w:noProof/>
                <w:webHidden/>
              </w:rPr>
              <w:t>4</w:t>
            </w:r>
            <w:r w:rsidR="00F36E7C">
              <w:rPr>
                <w:noProof/>
                <w:webHidden/>
              </w:rPr>
              <w:fldChar w:fldCharType="end"/>
            </w:r>
          </w:hyperlink>
        </w:p>
        <w:p w14:paraId="712C77DF" w14:textId="77777777" w:rsidR="00F36E7C" w:rsidRDefault="00981A90">
          <w:pPr>
            <w:pStyle w:val="TOC2"/>
            <w:tabs>
              <w:tab w:val="right" w:leader="dot" w:pos="9926"/>
            </w:tabs>
            <w:rPr>
              <w:rFonts w:cstheme="minorBidi"/>
              <w:b w:val="0"/>
              <w:bCs w:val="0"/>
              <w:noProof/>
              <w:color w:val="auto"/>
              <w:sz w:val="24"/>
              <w:szCs w:val="24"/>
            </w:rPr>
          </w:pPr>
          <w:hyperlink w:anchor="_Toc510477733" w:history="1">
            <w:r w:rsidR="00F36E7C" w:rsidRPr="00193CF0">
              <w:rPr>
                <w:rStyle w:val="Hyperlink"/>
                <w:noProof/>
              </w:rPr>
              <w:t>Article Resources</w:t>
            </w:r>
            <w:r w:rsidR="00F36E7C">
              <w:rPr>
                <w:noProof/>
                <w:webHidden/>
              </w:rPr>
              <w:tab/>
            </w:r>
            <w:r w:rsidR="00F36E7C">
              <w:rPr>
                <w:noProof/>
                <w:webHidden/>
              </w:rPr>
              <w:fldChar w:fldCharType="begin"/>
            </w:r>
            <w:r w:rsidR="00F36E7C">
              <w:rPr>
                <w:noProof/>
                <w:webHidden/>
              </w:rPr>
              <w:instrText xml:space="preserve"> PAGEREF _Toc510477733 \h </w:instrText>
            </w:r>
            <w:r w:rsidR="00F36E7C">
              <w:rPr>
                <w:noProof/>
                <w:webHidden/>
              </w:rPr>
            </w:r>
            <w:r w:rsidR="00F36E7C">
              <w:rPr>
                <w:noProof/>
                <w:webHidden/>
              </w:rPr>
              <w:fldChar w:fldCharType="separate"/>
            </w:r>
            <w:r w:rsidR="00F36E7C">
              <w:rPr>
                <w:noProof/>
                <w:webHidden/>
              </w:rPr>
              <w:t>4</w:t>
            </w:r>
            <w:r w:rsidR="00F36E7C">
              <w:rPr>
                <w:noProof/>
                <w:webHidden/>
              </w:rPr>
              <w:fldChar w:fldCharType="end"/>
            </w:r>
          </w:hyperlink>
        </w:p>
        <w:p w14:paraId="51FF99C6" w14:textId="77777777" w:rsidR="00F36E7C" w:rsidRDefault="00981A90">
          <w:pPr>
            <w:pStyle w:val="TOC2"/>
            <w:tabs>
              <w:tab w:val="right" w:leader="dot" w:pos="9926"/>
            </w:tabs>
            <w:rPr>
              <w:rFonts w:cstheme="minorBidi"/>
              <w:b w:val="0"/>
              <w:bCs w:val="0"/>
              <w:noProof/>
              <w:color w:val="auto"/>
              <w:sz w:val="24"/>
              <w:szCs w:val="24"/>
            </w:rPr>
          </w:pPr>
          <w:hyperlink w:anchor="_Toc510477734" w:history="1">
            <w:r w:rsidR="00F36E7C" w:rsidRPr="00193CF0">
              <w:rPr>
                <w:rStyle w:val="Hyperlink"/>
                <w:noProof/>
              </w:rPr>
              <w:t>Website Resources</w:t>
            </w:r>
            <w:r w:rsidR="00F36E7C">
              <w:rPr>
                <w:noProof/>
                <w:webHidden/>
              </w:rPr>
              <w:tab/>
            </w:r>
            <w:r w:rsidR="00F36E7C">
              <w:rPr>
                <w:noProof/>
                <w:webHidden/>
              </w:rPr>
              <w:fldChar w:fldCharType="begin"/>
            </w:r>
            <w:r w:rsidR="00F36E7C">
              <w:rPr>
                <w:noProof/>
                <w:webHidden/>
              </w:rPr>
              <w:instrText xml:space="preserve"> PAGEREF _Toc510477734 \h </w:instrText>
            </w:r>
            <w:r w:rsidR="00F36E7C">
              <w:rPr>
                <w:noProof/>
                <w:webHidden/>
              </w:rPr>
            </w:r>
            <w:r w:rsidR="00F36E7C">
              <w:rPr>
                <w:noProof/>
                <w:webHidden/>
              </w:rPr>
              <w:fldChar w:fldCharType="separate"/>
            </w:r>
            <w:r w:rsidR="00F36E7C">
              <w:rPr>
                <w:noProof/>
                <w:webHidden/>
              </w:rPr>
              <w:t>8</w:t>
            </w:r>
            <w:r w:rsidR="00F36E7C">
              <w:rPr>
                <w:noProof/>
                <w:webHidden/>
              </w:rPr>
              <w:fldChar w:fldCharType="end"/>
            </w:r>
          </w:hyperlink>
        </w:p>
        <w:p w14:paraId="55BB3332" w14:textId="77777777" w:rsidR="00F36E7C" w:rsidRDefault="00981A90">
          <w:pPr>
            <w:pStyle w:val="TOC1"/>
            <w:rPr>
              <w:rFonts w:cstheme="minorBidi"/>
              <w:b w:val="0"/>
              <w:bCs w:val="0"/>
              <w:i w:val="0"/>
              <w:iCs w:val="0"/>
              <w:noProof/>
              <w:color w:val="auto"/>
            </w:rPr>
          </w:pPr>
          <w:hyperlink w:anchor="_Toc510477735" w:history="1">
            <w:r w:rsidR="00F36E7C" w:rsidRPr="00193CF0">
              <w:rPr>
                <w:rStyle w:val="Hyperlink"/>
                <w:noProof/>
              </w:rPr>
              <w:t>Case Study</w:t>
            </w:r>
            <w:r w:rsidR="00F36E7C">
              <w:rPr>
                <w:noProof/>
                <w:webHidden/>
              </w:rPr>
              <w:tab/>
            </w:r>
            <w:r w:rsidR="00F36E7C">
              <w:rPr>
                <w:noProof/>
                <w:webHidden/>
              </w:rPr>
              <w:fldChar w:fldCharType="begin"/>
            </w:r>
            <w:r w:rsidR="00F36E7C">
              <w:rPr>
                <w:noProof/>
                <w:webHidden/>
              </w:rPr>
              <w:instrText xml:space="preserve"> PAGEREF _Toc510477735 \h </w:instrText>
            </w:r>
            <w:r w:rsidR="00F36E7C">
              <w:rPr>
                <w:noProof/>
                <w:webHidden/>
              </w:rPr>
            </w:r>
            <w:r w:rsidR="00F36E7C">
              <w:rPr>
                <w:noProof/>
                <w:webHidden/>
              </w:rPr>
              <w:fldChar w:fldCharType="separate"/>
            </w:r>
            <w:r w:rsidR="00F36E7C">
              <w:rPr>
                <w:noProof/>
                <w:webHidden/>
              </w:rPr>
              <w:t>9</w:t>
            </w:r>
            <w:r w:rsidR="00F36E7C">
              <w:rPr>
                <w:noProof/>
                <w:webHidden/>
              </w:rPr>
              <w:fldChar w:fldCharType="end"/>
            </w:r>
          </w:hyperlink>
        </w:p>
        <w:p w14:paraId="09A7DF15" w14:textId="77777777" w:rsidR="00F36E7C" w:rsidRDefault="00981A90">
          <w:pPr>
            <w:pStyle w:val="TOC1"/>
            <w:rPr>
              <w:rFonts w:cstheme="minorBidi"/>
              <w:b w:val="0"/>
              <w:bCs w:val="0"/>
              <w:i w:val="0"/>
              <w:iCs w:val="0"/>
              <w:noProof/>
              <w:color w:val="auto"/>
            </w:rPr>
          </w:pPr>
          <w:hyperlink w:anchor="_Toc510477736" w:history="1">
            <w:r w:rsidR="00F36E7C" w:rsidRPr="00193CF0">
              <w:rPr>
                <w:rStyle w:val="Hyperlink"/>
                <w:noProof/>
              </w:rPr>
              <w:t>FAQ</w:t>
            </w:r>
            <w:r w:rsidR="00F36E7C">
              <w:rPr>
                <w:noProof/>
                <w:webHidden/>
              </w:rPr>
              <w:tab/>
            </w:r>
            <w:r w:rsidR="00F36E7C">
              <w:rPr>
                <w:noProof/>
                <w:webHidden/>
              </w:rPr>
              <w:fldChar w:fldCharType="begin"/>
            </w:r>
            <w:r w:rsidR="00F36E7C">
              <w:rPr>
                <w:noProof/>
                <w:webHidden/>
              </w:rPr>
              <w:instrText xml:space="preserve"> PAGEREF _Toc510477736 \h </w:instrText>
            </w:r>
            <w:r w:rsidR="00F36E7C">
              <w:rPr>
                <w:noProof/>
                <w:webHidden/>
              </w:rPr>
            </w:r>
            <w:r w:rsidR="00F36E7C">
              <w:rPr>
                <w:noProof/>
                <w:webHidden/>
              </w:rPr>
              <w:fldChar w:fldCharType="separate"/>
            </w:r>
            <w:r w:rsidR="00F36E7C">
              <w:rPr>
                <w:noProof/>
                <w:webHidden/>
              </w:rPr>
              <w:t>10</w:t>
            </w:r>
            <w:r w:rsidR="00F36E7C">
              <w:rPr>
                <w:noProof/>
                <w:webHidden/>
              </w:rPr>
              <w:fldChar w:fldCharType="end"/>
            </w:r>
          </w:hyperlink>
        </w:p>
        <w:p w14:paraId="0825DAE9" w14:textId="77777777" w:rsidR="00BA20E8" w:rsidRDefault="00BA20E8">
          <w:r>
            <w:rPr>
              <w:b w:val="0"/>
              <w:bCs/>
              <w:noProof/>
            </w:rPr>
            <w:fldChar w:fldCharType="end"/>
          </w:r>
        </w:p>
      </w:sdtContent>
    </w:sdt>
    <w:p w14:paraId="2F4BCB8D" w14:textId="77777777" w:rsidR="009370FE" w:rsidRDefault="009370FE">
      <w:pPr>
        <w:spacing w:after="200"/>
        <w:rPr>
          <w:rFonts w:asciiTheme="majorHAnsi" w:eastAsiaTheme="majorEastAsia" w:hAnsiTheme="majorHAnsi" w:cstheme="majorBidi"/>
          <w:color w:val="1C454E"/>
          <w:kern w:val="28"/>
          <w:sz w:val="52"/>
          <w:szCs w:val="32"/>
        </w:rPr>
      </w:pPr>
      <w:r>
        <w:rPr>
          <w:color w:val="1C454E"/>
        </w:rPr>
        <w:br w:type="page"/>
      </w:r>
    </w:p>
    <w:p w14:paraId="09CCAED3" w14:textId="77777777" w:rsidR="005E72BD" w:rsidRPr="005E72BD" w:rsidRDefault="005E72BD" w:rsidP="005E72BD">
      <w:pPr>
        <w:pStyle w:val="Heading1"/>
        <w:rPr>
          <w:color w:val="1C454E"/>
        </w:rPr>
      </w:pPr>
      <w:bookmarkStart w:id="0" w:name="_Toc510477731"/>
      <w:r>
        <w:rPr>
          <w:color w:val="1C454E"/>
        </w:rPr>
        <w:lastRenderedPageBreak/>
        <w:t>Glossary</w:t>
      </w:r>
      <w:bookmarkEnd w:id="0"/>
      <w:r>
        <w:rPr>
          <w:color w:val="1C454E"/>
        </w:rPr>
        <w:t xml:space="preserve"> </w:t>
      </w:r>
    </w:p>
    <w:p w14:paraId="0C5B9CE3" w14:textId="723AF14E" w:rsidR="005E72BD" w:rsidRPr="005E72BD" w:rsidRDefault="005E72BD" w:rsidP="005E72BD">
      <w:pPr>
        <w:pStyle w:val="ListParagraph"/>
        <w:numPr>
          <w:ilvl w:val="0"/>
          <w:numId w:val="2"/>
        </w:numPr>
        <w:autoSpaceDE w:val="0"/>
        <w:autoSpaceDN w:val="0"/>
        <w:adjustRightInd w:val="0"/>
        <w:spacing w:line="360" w:lineRule="atLeast"/>
        <w:rPr>
          <w:rFonts w:ascii="Times" w:eastAsiaTheme="minorHAnsi" w:hAnsi="Times" w:cs="Times"/>
          <w:b w:val="0"/>
          <w:color w:val="000000"/>
          <w:sz w:val="24"/>
          <w:szCs w:val="24"/>
        </w:rPr>
      </w:pPr>
      <w:r w:rsidRPr="005E72BD">
        <w:rPr>
          <w:rFonts w:ascii="Calibri" w:eastAsiaTheme="minorHAnsi" w:hAnsi="Calibri" w:cs="Calibri"/>
          <w:color w:val="000000"/>
          <w:sz w:val="32"/>
          <w:szCs w:val="32"/>
        </w:rPr>
        <w:t>Cognition</w:t>
      </w:r>
      <w:r>
        <w:rPr>
          <w:rFonts w:ascii="Calibri" w:eastAsiaTheme="minorHAnsi" w:hAnsi="Calibri" w:cs="Calibri"/>
          <w:b w:val="0"/>
          <w:color w:val="000000"/>
          <w:sz w:val="32"/>
          <w:szCs w:val="32"/>
        </w:rPr>
        <w:t xml:space="preserve"> –</w:t>
      </w:r>
      <w:r w:rsidRPr="005E72BD">
        <w:rPr>
          <w:rFonts w:ascii="Calibri" w:eastAsiaTheme="minorHAnsi" w:hAnsi="Calibri" w:cs="Calibri"/>
          <w:b w:val="0"/>
          <w:color w:val="000000"/>
          <w:sz w:val="32"/>
          <w:szCs w:val="32"/>
        </w:rPr>
        <w:t>a mental action that occurs when you learn, think, experience, when you take information i</w:t>
      </w:r>
      <w:r w:rsidR="005D7D59">
        <w:rPr>
          <w:rFonts w:ascii="Calibri" w:eastAsiaTheme="minorHAnsi" w:hAnsi="Calibri" w:cs="Calibri"/>
          <w:b w:val="0"/>
          <w:color w:val="000000"/>
          <w:sz w:val="32"/>
          <w:szCs w:val="32"/>
        </w:rPr>
        <w:t>n</w:t>
      </w:r>
    </w:p>
    <w:p w14:paraId="319E67D7" w14:textId="5A484448" w:rsidR="005E72BD" w:rsidRPr="005E72BD" w:rsidRDefault="005E72BD" w:rsidP="005E72BD">
      <w:pPr>
        <w:pStyle w:val="ListParagraph"/>
        <w:numPr>
          <w:ilvl w:val="0"/>
          <w:numId w:val="2"/>
        </w:numPr>
        <w:autoSpaceDE w:val="0"/>
        <w:autoSpaceDN w:val="0"/>
        <w:adjustRightInd w:val="0"/>
        <w:spacing w:line="360" w:lineRule="atLeast"/>
        <w:rPr>
          <w:rFonts w:ascii="Times" w:eastAsiaTheme="minorHAnsi" w:hAnsi="Times" w:cs="Times"/>
          <w:b w:val="0"/>
          <w:color w:val="000000"/>
          <w:sz w:val="24"/>
          <w:szCs w:val="24"/>
        </w:rPr>
      </w:pPr>
      <w:r w:rsidRPr="005E72BD">
        <w:rPr>
          <w:rFonts w:ascii="Calibri" w:eastAsiaTheme="minorHAnsi" w:hAnsi="Calibri" w:cs="Calibri"/>
          <w:color w:val="000000"/>
          <w:sz w:val="32"/>
          <w:szCs w:val="32"/>
        </w:rPr>
        <w:t>Stress</w:t>
      </w:r>
      <w:r w:rsidRPr="005E72BD">
        <w:rPr>
          <w:rFonts w:ascii="Calibri" w:eastAsiaTheme="minorHAnsi" w:hAnsi="Calibri" w:cs="Calibri"/>
          <w:b w:val="0"/>
          <w:color w:val="000000"/>
          <w:sz w:val="32"/>
          <w:szCs w:val="32"/>
        </w:rPr>
        <w:t xml:space="preserve"> </w:t>
      </w:r>
      <w:r>
        <w:rPr>
          <w:rFonts w:ascii="Calibri" w:eastAsiaTheme="minorHAnsi" w:hAnsi="Calibri" w:cs="Calibri"/>
          <w:b w:val="0"/>
          <w:color w:val="000000"/>
          <w:sz w:val="32"/>
          <w:szCs w:val="32"/>
        </w:rPr>
        <w:t>–</w:t>
      </w:r>
      <w:r w:rsidRPr="005E72BD">
        <w:rPr>
          <w:rFonts w:ascii="Calibri" w:eastAsiaTheme="minorHAnsi" w:hAnsi="Calibri" w:cs="Calibri"/>
          <w:b w:val="0"/>
          <w:color w:val="000000"/>
          <w:sz w:val="32"/>
          <w:szCs w:val="32"/>
        </w:rPr>
        <w:t xml:space="preserve">a mental or emotional strain </w:t>
      </w:r>
    </w:p>
    <w:p w14:paraId="25025F80" w14:textId="77777777" w:rsidR="005D7D59" w:rsidRPr="005D7D59" w:rsidRDefault="005E72BD" w:rsidP="005E72BD">
      <w:pPr>
        <w:pStyle w:val="ListParagraph"/>
        <w:numPr>
          <w:ilvl w:val="0"/>
          <w:numId w:val="2"/>
        </w:numPr>
        <w:autoSpaceDE w:val="0"/>
        <w:autoSpaceDN w:val="0"/>
        <w:adjustRightInd w:val="0"/>
        <w:spacing w:line="360" w:lineRule="atLeast"/>
        <w:rPr>
          <w:rFonts w:ascii="Times" w:eastAsiaTheme="minorHAnsi" w:hAnsi="Times" w:cs="Times"/>
          <w:b w:val="0"/>
          <w:color w:val="000000"/>
          <w:sz w:val="24"/>
          <w:szCs w:val="24"/>
        </w:rPr>
      </w:pPr>
      <w:r w:rsidRPr="005D7D59">
        <w:rPr>
          <w:rFonts w:ascii="Calibri" w:eastAsiaTheme="minorHAnsi" w:hAnsi="Calibri" w:cs="Calibri"/>
          <w:color w:val="000000"/>
          <w:sz w:val="32"/>
          <w:szCs w:val="32"/>
        </w:rPr>
        <w:t>Anxiety</w:t>
      </w:r>
      <w:r w:rsidRPr="005D7D59">
        <w:rPr>
          <w:rFonts w:ascii="Calibri" w:eastAsiaTheme="minorHAnsi" w:hAnsi="Calibri" w:cs="Calibri"/>
          <w:b w:val="0"/>
          <w:color w:val="000000"/>
          <w:sz w:val="32"/>
          <w:szCs w:val="32"/>
        </w:rPr>
        <w:t xml:space="preserve"> – nervousness and uneasiness about a future event. </w:t>
      </w:r>
    </w:p>
    <w:p w14:paraId="67167469" w14:textId="77777777" w:rsidR="005D7D59" w:rsidRPr="005D7D59" w:rsidRDefault="005E72BD" w:rsidP="005E72BD">
      <w:pPr>
        <w:pStyle w:val="ListParagraph"/>
        <w:numPr>
          <w:ilvl w:val="0"/>
          <w:numId w:val="2"/>
        </w:numPr>
        <w:autoSpaceDE w:val="0"/>
        <w:autoSpaceDN w:val="0"/>
        <w:adjustRightInd w:val="0"/>
        <w:spacing w:line="360" w:lineRule="atLeast"/>
        <w:rPr>
          <w:rFonts w:ascii="Times" w:eastAsiaTheme="minorHAnsi" w:hAnsi="Times" w:cs="Times"/>
          <w:b w:val="0"/>
          <w:color w:val="000000"/>
          <w:sz w:val="24"/>
          <w:szCs w:val="24"/>
        </w:rPr>
      </w:pPr>
      <w:r w:rsidRPr="005D7D59">
        <w:rPr>
          <w:rFonts w:ascii="Calibri" w:eastAsiaTheme="minorHAnsi" w:hAnsi="Calibri" w:cs="Calibri"/>
          <w:color w:val="000000"/>
          <w:sz w:val="32"/>
          <w:szCs w:val="32"/>
        </w:rPr>
        <w:t xml:space="preserve">Emotion regulation </w:t>
      </w:r>
      <w:r w:rsidR="005D7D59">
        <w:rPr>
          <w:rFonts w:ascii="Calibri" w:eastAsiaTheme="minorHAnsi" w:hAnsi="Calibri" w:cs="Calibri"/>
          <w:b w:val="0"/>
          <w:color w:val="000000"/>
          <w:sz w:val="32"/>
          <w:szCs w:val="32"/>
        </w:rPr>
        <w:t>–</w:t>
      </w:r>
      <w:r w:rsidRPr="005D7D59">
        <w:rPr>
          <w:rFonts w:ascii="Calibri" w:eastAsiaTheme="minorHAnsi" w:hAnsi="Calibri" w:cs="Calibri"/>
          <w:b w:val="0"/>
          <w:color w:val="000000"/>
          <w:sz w:val="32"/>
          <w:szCs w:val="32"/>
        </w:rPr>
        <w:t xml:space="preserve"> the ability to control our emotions and actions to prevent doing or saying something considered hurtful or wrong by those around us. </w:t>
      </w:r>
    </w:p>
    <w:p w14:paraId="637CC1D9" w14:textId="77777777" w:rsidR="005E72BD" w:rsidRPr="005D7D59" w:rsidRDefault="005D7D59" w:rsidP="00737612">
      <w:pPr>
        <w:pStyle w:val="ListParagraph"/>
        <w:numPr>
          <w:ilvl w:val="0"/>
          <w:numId w:val="2"/>
        </w:numPr>
        <w:autoSpaceDE w:val="0"/>
        <w:autoSpaceDN w:val="0"/>
        <w:adjustRightInd w:val="0"/>
        <w:spacing w:line="360" w:lineRule="atLeast"/>
        <w:rPr>
          <w:rFonts w:ascii="Times" w:eastAsiaTheme="minorHAnsi" w:hAnsi="Times" w:cs="Times"/>
          <w:b w:val="0"/>
          <w:color w:val="000000"/>
          <w:sz w:val="24"/>
          <w:szCs w:val="24"/>
        </w:rPr>
      </w:pPr>
      <w:r w:rsidRPr="005D7D59">
        <w:rPr>
          <w:rFonts w:ascii="Calibri" w:eastAsiaTheme="minorHAnsi" w:hAnsi="Calibri" w:cs="Calibri"/>
          <w:color w:val="000000"/>
          <w:sz w:val="32"/>
          <w:szCs w:val="32"/>
        </w:rPr>
        <w:t>I</w:t>
      </w:r>
      <w:r w:rsidR="005E72BD" w:rsidRPr="005D7D59">
        <w:rPr>
          <w:rFonts w:ascii="Calibri" w:eastAsiaTheme="minorHAnsi" w:hAnsi="Calibri" w:cs="Calibri"/>
          <w:color w:val="000000"/>
          <w:sz w:val="32"/>
          <w:szCs w:val="32"/>
        </w:rPr>
        <w:t>nternalizing</w:t>
      </w:r>
      <w:r>
        <w:rPr>
          <w:rFonts w:ascii="Calibri" w:eastAsiaTheme="minorHAnsi" w:hAnsi="Calibri" w:cs="Calibri"/>
          <w:b w:val="0"/>
          <w:color w:val="000000"/>
          <w:sz w:val="32"/>
          <w:szCs w:val="32"/>
        </w:rPr>
        <w:t xml:space="preserve"> – </w:t>
      </w:r>
      <w:r w:rsidR="00737612" w:rsidRPr="00737612">
        <w:rPr>
          <w:rFonts w:ascii="Calibri" w:eastAsiaTheme="minorHAnsi" w:hAnsi="Calibri" w:cs="Calibri"/>
          <w:b w:val="0"/>
          <w:color w:val="000000"/>
          <w:sz w:val="32"/>
          <w:szCs w:val="32"/>
        </w:rPr>
        <w:t>the anxious thoughts and stress takes place in someone’s mind</w:t>
      </w:r>
    </w:p>
    <w:p w14:paraId="44259CA4" w14:textId="77777777" w:rsidR="005D7D59" w:rsidRDefault="005E72BD" w:rsidP="005E72BD">
      <w:pPr>
        <w:pStyle w:val="ListParagraph"/>
        <w:numPr>
          <w:ilvl w:val="0"/>
          <w:numId w:val="2"/>
        </w:numPr>
        <w:autoSpaceDE w:val="0"/>
        <w:autoSpaceDN w:val="0"/>
        <w:adjustRightInd w:val="0"/>
        <w:spacing w:line="360" w:lineRule="atLeast"/>
        <w:rPr>
          <w:rFonts w:ascii="Calibri" w:eastAsiaTheme="minorHAnsi" w:hAnsi="Calibri" w:cs="Calibri"/>
          <w:b w:val="0"/>
          <w:color w:val="000000"/>
          <w:sz w:val="32"/>
          <w:szCs w:val="32"/>
        </w:rPr>
      </w:pPr>
      <w:r w:rsidRPr="005D7D59">
        <w:rPr>
          <w:rFonts w:ascii="Calibri" w:eastAsiaTheme="minorHAnsi" w:hAnsi="Calibri" w:cs="Calibri"/>
          <w:color w:val="000000"/>
          <w:sz w:val="32"/>
          <w:szCs w:val="32"/>
        </w:rPr>
        <w:t>Avoidance</w:t>
      </w:r>
      <w:r w:rsidR="005D7D59">
        <w:rPr>
          <w:rFonts w:ascii="Calibri" w:eastAsiaTheme="minorHAnsi" w:hAnsi="Calibri" w:cs="Calibri"/>
          <w:color w:val="000000"/>
          <w:sz w:val="32"/>
          <w:szCs w:val="32"/>
        </w:rPr>
        <w:t xml:space="preserve"> –</w:t>
      </w:r>
      <w:r w:rsidR="00737612">
        <w:rPr>
          <w:rFonts w:ascii="Calibri" w:eastAsiaTheme="minorHAnsi" w:hAnsi="Calibri" w:cs="Calibri"/>
          <w:b w:val="0"/>
          <w:color w:val="000000"/>
          <w:sz w:val="32"/>
          <w:szCs w:val="32"/>
        </w:rPr>
        <w:t xml:space="preserve"> a behavior that</w:t>
      </w:r>
      <w:r w:rsidRPr="005D7D59">
        <w:rPr>
          <w:rFonts w:ascii="Calibri" w:eastAsiaTheme="minorHAnsi" w:hAnsi="Calibri" w:cs="Calibri"/>
          <w:b w:val="0"/>
          <w:color w:val="000000"/>
          <w:sz w:val="32"/>
          <w:szCs w:val="32"/>
        </w:rPr>
        <w:t xml:space="preserve"> escape</w:t>
      </w:r>
      <w:r w:rsidR="00737612">
        <w:rPr>
          <w:rFonts w:ascii="Calibri" w:eastAsiaTheme="minorHAnsi" w:hAnsi="Calibri" w:cs="Calibri"/>
          <w:b w:val="0"/>
          <w:color w:val="000000"/>
          <w:sz w:val="32"/>
          <w:szCs w:val="32"/>
        </w:rPr>
        <w:t>s</w:t>
      </w:r>
      <w:r w:rsidRPr="005D7D59">
        <w:rPr>
          <w:rFonts w:ascii="Calibri" w:eastAsiaTheme="minorHAnsi" w:hAnsi="Calibri" w:cs="Calibri"/>
          <w:b w:val="0"/>
          <w:color w:val="000000"/>
          <w:sz w:val="32"/>
          <w:szCs w:val="32"/>
        </w:rPr>
        <w:t xml:space="preserve"> or avoid</w:t>
      </w:r>
      <w:r w:rsidR="00737612">
        <w:rPr>
          <w:rFonts w:ascii="Calibri" w:eastAsiaTheme="minorHAnsi" w:hAnsi="Calibri" w:cs="Calibri"/>
          <w:b w:val="0"/>
          <w:color w:val="000000"/>
          <w:sz w:val="32"/>
          <w:szCs w:val="32"/>
        </w:rPr>
        <w:t>s</w:t>
      </w:r>
      <w:r w:rsidRPr="005D7D59">
        <w:rPr>
          <w:rFonts w:ascii="Calibri" w:eastAsiaTheme="minorHAnsi" w:hAnsi="Calibri" w:cs="Calibri"/>
          <w:b w:val="0"/>
          <w:color w:val="000000"/>
          <w:sz w:val="32"/>
          <w:szCs w:val="32"/>
        </w:rPr>
        <w:t xml:space="preserve"> feelings of stress or anxiety.</w:t>
      </w:r>
    </w:p>
    <w:p w14:paraId="71F70E40" w14:textId="77777777" w:rsidR="005D7D59" w:rsidRDefault="005D7D59" w:rsidP="005E72BD">
      <w:pPr>
        <w:pStyle w:val="ListParagraph"/>
        <w:numPr>
          <w:ilvl w:val="0"/>
          <w:numId w:val="2"/>
        </w:numPr>
        <w:autoSpaceDE w:val="0"/>
        <w:autoSpaceDN w:val="0"/>
        <w:adjustRightInd w:val="0"/>
        <w:spacing w:line="360" w:lineRule="atLeast"/>
        <w:rPr>
          <w:rFonts w:ascii="Calibri" w:eastAsiaTheme="minorHAnsi" w:hAnsi="Calibri" w:cs="Calibri"/>
          <w:b w:val="0"/>
          <w:color w:val="000000"/>
          <w:sz w:val="32"/>
          <w:szCs w:val="32"/>
        </w:rPr>
      </w:pPr>
      <w:r w:rsidRPr="005D7D59">
        <w:rPr>
          <w:rFonts w:ascii="Calibri" w:eastAsiaTheme="minorHAnsi" w:hAnsi="Calibri" w:cs="Calibri"/>
          <w:color w:val="000000"/>
          <w:sz w:val="32"/>
          <w:szCs w:val="32"/>
        </w:rPr>
        <w:t>P</w:t>
      </w:r>
      <w:r w:rsidR="005E72BD" w:rsidRPr="005D7D59">
        <w:rPr>
          <w:rFonts w:ascii="Calibri" w:eastAsiaTheme="minorHAnsi" w:hAnsi="Calibri" w:cs="Calibri"/>
          <w:color w:val="000000"/>
          <w:sz w:val="32"/>
          <w:szCs w:val="32"/>
        </w:rPr>
        <w:t>revention</w:t>
      </w:r>
      <w:r w:rsidR="005E72BD" w:rsidRPr="005D7D59">
        <w:rPr>
          <w:rFonts w:ascii="Calibri" w:eastAsiaTheme="minorHAnsi" w:hAnsi="Calibri" w:cs="Calibri"/>
          <w:b w:val="0"/>
          <w:color w:val="000000"/>
          <w:sz w:val="32"/>
          <w:szCs w:val="32"/>
        </w:rPr>
        <w:t xml:space="preserve"> </w:t>
      </w:r>
      <w:r>
        <w:rPr>
          <w:rFonts w:ascii="Calibri" w:eastAsiaTheme="minorHAnsi" w:hAnsi="Calibri" w:cs="Calibri"/>
          <w:b w:val="0"/>
          <w:color w:val="000000"/>
          <w:sz w:val="32"/>
          <w:szCs w:val="32"/>
        </w:rPr>
        <w:t>–</w:t>
      </w:r>
      <w:r w:rsidR="00737612">
        <w:rPr>
          <w:rFonts w:ascii="Calibri" w:eastAsiaTheme="minorHAnsi" w:hAnsi="Calibri" w:cs="Calibri"/>
          <w:b w:val="0"/>
          <w:color w:val="000000"/>
          <w:sz w:val="32"/>
          <w:szCs w:val="32"/>
        </w:rPr>
        <w:t xml:space="preserve"> </w:t>
      </w:r>
      <w:r w:rsidR="005E72BD" w:rsidRPr="005D7D59">
        <w:rPr>
          <w:rFonts w:ascii="Calibri" w:eastAsiaTheme="minorHAnsi" w:hAnsi="Calibri" w:cs="Calibri"/>
          <w:b w:val="0"/>
          <w:color w:val="000000"/>
          <w:sz w:val="32"/>
          <w:szCs w:val="32"/>
        </w:rPr>
        <w:t xml:space="preserve">action </w:t>
      </w:r>
      <w:r w:rsidR="00737612">
        <w:rPr>
          <w:rFonts w:ascii="Calibri" w:eastAsiaTheme="minorHAnsi" w:hAnsi="Calibri" w:cs="Calibri"/>
          <w:b w:val="0"/>
          <w:color w:val="000000"/>
          <w:sz w:val="32"/>
          <w:szCs w:val="32"/>
        </w:rPr>
        <w:t>taken to</w:t>
      </w:r>
      <w:r w:rsidR="005E72BD" w:rsidRPr="005D7D59">
        <w:rPr>
          <w:rFonts w:ascii="Calibri" w:eastAsiaTheme="minorHAnsi" w:hAnsi="Calibri" w:cs="Calibri"/>
          <w:b w:val="0"/>
          <w:color w:val="000000"/>
          <w:sz w:val="32"/>
          <w:szCs w:val="32"/>
        </w:rPr>
        <w:t xml:space="preserve"> stop something from happening</w:t>
      </w:r>
      <w:r w:rsidR="00737612">
        <w:rPr>
          <w:rFonts w:ascii="Calibri" w:eastAsiaTheme="minorHAnsi" w:hAnsi="Calibri" w:cs="Calibri"/>
          <w:b w:val="0"/>
          <w:color w:val="000000"/>
          <w:sz w:val="32"/>
          <w:szCs w:val="32"/>
        </w:rPr>
        <w:t xml:space="preserve"> or arising</w:t>
      </w:r>
      <w:r w:rsidR="005E72BD" w:rsidRPr="005D7D59">
        <w:rPr>
          <w:rFonts w:ascii="Calibri" w:eastAsiaTheme="minorHAnsi" w:hAnsi="Calibri" w:cs="Calibri"/>
          <w:b w:val="0"/>
          <w:color w:val="000000"/>
          <w:sz w:val="32"/>
          <w:szCs w:val="32"/>
        </w:rPr>
        <w:t xml:space="preserve">. </w:t>
      </w:r>
    </w:p>
    <w:p w14:paraId="2DEAA2D0" w14:textId="77777777" w:rsidR="00847C55" w:rsidRDefault="005D7D59" w:rsidP="00737612">
      <w:pPr>
        <w:pStyle w:val="ListParagraph"/>
        <w:numPr>
          <w:ilvl w:val="0"/>
          <w:numId w:val="2"/>
        </w:numPr>
        <w:autoSpaceDE w:val="0"/>
        <w:autoSpaceDN w:val="0"/>
        <w:adjustRightInd w:val="0"/>
        <w:spacing w:line="360" w:lineRule="atLeast"/>
      </w:pPr>
      <w:r w:rsidRPr="00737612">
        <w:rPr>
          <w:rFonts w:ascii="Calibri" w:eastAsiaTheme="minorHAnsi" w:hAnsi="Calibri" w:cs="Calibri"/>
          <w:color w:val="000000"/>
          <w:sz w:val="32"/>
          <w:szCs w:val="32"/>
        </w:rPr>
        <w:t>I</w:t>
      </w:r>
      <w:r w:rsidR="005E72BD" w:rsidRPr="00737612">
        <w:rPr>
          <w:rFonts w:ascii="Calibri" w:eastAsiaTheme="minorHAnsi" w:hAnsi="Calibri" w:cs="Calibri"/>
          <w:color w:val="000000"/>
          <w:sz w:val="32"/>
          <w:szCs w:val="32"/>
        </w:rPr>
        <w:t>nterventions</w:t>
      </w:r>
      <w:r w:rsidR="005E72BD" w:rsidRPr="00737612">
        <w:rPr>
          <w:rFonts w:ascii="Calibri" w:eastAsiaTheme="minorHAnsi" w:hAnsi="Calibri" w:cs="Calibri"/>
          <w:b w:val="0"/>
          <w:color w:val="000000"/>
          <w:sz w:val="32"/>
          <w:szCs w:val="32"/>
        </w:rPr>
        <w:t xml:space="preserve"> </w:t>
      </w:r>
      <w:r w:rsidRPr="00737612">
        <w:rPr>
          <w:rFonts w:ascii="Calibri" w:eastAsiaTheme="minorHAnsi" w:hAnsi="Calibri" w:cs="Calibri"/>
          <w:b w:val="0"/>
          <w:color w:val="000000"/>
          <w:sz w:val="32"/>
          <w:szCs w:val="32"/>
        </w:rPr>
        <w:t xml:space="preserve">– action taken to improve </w:t>
      </w:r>
      <w:r w:rsidR="00737612" w:rsidRPr="00737612">
        <w:rPr>
          <w:rFonts w:ascii="Calibri" w:eastAsiaTheme="minorHAnsi" w:hAnsi="Calibri" w:cs="Calibri"/>
          <w:b w:val="0"/>
          <w:color w:val="000000"/>
          <w:sz w:val="32"/>
          <w:szCs w:val="32"/>
        </w:rPr>
        <w:t xml:space="preserve">a situation </w:t>
      </w:r>
      <w:r w:rsidR="00847C55">
        <w:br w:type="page"/>
      </w:r>
    </w:p>
    <w:tbl>
      <w:tblPr>
        <w:tblW w:w="9999" w:type="dxa"/>
        <w:tblInd w:w="40" w:type="dxa"/>
        <w:tblCellMar>
          <w:left w:w="0" w:type="dxa"/>
          <w:right w:w="0" w:type="dxa"/>
        </w:tblCellMar>
        <w:tblLook w:val="0000" w:firstRow="0" w:lastRow="0" w:firstColumn="0" w:lastColumn="0" w:noHBand="0" w:noVBand="0"/>
      </w:tblPr>
      <w:tblGrid>
        <w:gridCol w:w="9999"/>
      </w:tblGrid>
      <w:tr w:rsidR="002D2DED" w:rsidRPr="002D2DED" w14:paraId="7C085DAE" w14:textId="77777777" w:rsidTr="00DF027C">
        <w:trPr>
          <w:trHeight w:val="3546"/>
        </w:trPr>
        <w:tc>
          <w:tcPr>
            <w:tcW w:w="9999" w:type="dxa"/>
          </w:tcPr>
          <w:p w14:paraId="1D74DF41" w14:textId="77777777" w:rsidR="002915B3" w:rsidRDefault="00602F0D" w:rsidP="002915B3">
            <w:pPr>
              <w:pStyle w:val="Heading1"/>
              <w:rPr>
                <w:color w:val="1C454E"/>
              </w:rPr>
            </w:pPr>
            <w:bookmarkStart w:id="1" w:name="_Toc510477732"/>
            <w:r w:rsidRPr="002D2DED">
              <w:rPr>
                <w:color w:val="1C454E"/>
              </w:rPr>
              <w:lastRenderedPageBreak/>
              <w:t>Resources</w:t>
            </w:r>
            <w:bookmarkEnd w:id="1"/>
          </w:p>
          <w:p w14:paraId="27A5845A" w14:textId="77777777" w:rsidR="008F5074" w:rsidRPr="00F36E7C" w:rsidRDefault="008F5074" w:rsidP="00F36E7C">
            <w:pPr>
              <w:pStyle w:val="Heading2"/>
            </w:pPr>
            <w:bookmarkStart w:id="2" w:name="_Toc510477733"/>
            <w:r w:rsidRPr="00F36E7C">
              <w:t>Article Resources</w:t>
            </w:r>
            <w:bookmarkEnd w:id="2"/>
          </w:p>
          <w:p w14:paraId="13D32BF7" w14:textId="77777777" w:rsidR="00602F0D" w:rsidRPr="00602F0D" w:rsidRDefault="00602F0D" w:rsidP="00126CD1">
            <w:pPr>
              <w:spacing w:before="240" w:after="240" w:line="240" w:lineRule="auto"/>
              <w:ind w:left="720" w:hanging="720"/>
              <w:rPr>
                <w:color w:val="0F0D29" w:themeColor="text1"/>
              </w:rPr>
            </w:pPr>
            <w:r w:rsidRPr="00602F0D">
              <w:rPr>
                <w:color w:val="0F0D29" w:themeColor="text1"/>
              </w:rPr>
              <w:t>Jarrett, M. A., Black, A. K., Rapport, H. F., Grills-Taquechel, A. E., &amp; Ollendick, T. H. (2015). Generalized anxiety disorder in younger and older children: Implications for learning and school functioning.</w:t>
            </w:r>
            <w:r w:rsidRPr="00602F0D">
              <w:rPr>
                <w:i/>
                <w:iCs/>
                <w:color w:val="0F0D29" w:themeColor="text1"/>
              </w:rPr>
              <w:t> Journal of Child and Family Studies, 24</w:t>
            </w:r>
            <w:r w:rsidRPr="00602F0D">
              <w:rPr>
                <w:color w:val="0F0D29" w:themeColor="text1"/>
              </w:rPr>
              <w:t>(4), 992-1003. doi:10.1007/s10826-014-9910-y</w:t>
            </w:r>
          </w:p>
          <w:p w14:paraId="274A7035" w14:textId="41CFB032" w:rsidR="00255758" w:rsidRDefault="00602F0D" w:rsidP="00D87974">
            <w:pPr>
              <w:spacing w:after="240"/>
              <w:ind w:firstLine="720"/>
              <w:rPr>
                <w:b w:val="0"/>
                <w:color w:val="0F0D29" w:themeColor="text1"/>
              </w:rPr>
            </w:pPr>
            <w:r w:rsidRPr="00F91B03">
              <w:rPr>
                <w:b w:val="0"/>
                <w:color w:val="0F0D29" w:themeColor="text1"/>
              </w:rPr>
              <w:t xml:space="preserve">Children can have different ideas about the future whether they are in middle childhood (6-11) or adolescence (12-17). This means that their worries often change in adolescence to worries surrounding social performance, or even fears about death. </w:t>
            </w:r>
            <w:r w:rsidRPr="008910A0">
              <w:rPr>
                <w:b w:val="0"/>
                <w:color w:val="0F0D29" w:themeColor="text1"/>
              </w:rPr>
              <w:t xml:space="preserve">However, this does not mean there is a </w:t>
            </w:r>
            <w:r w:rsidR="0041023B" w:rsidRPr="008910A0">
              <w:rPr>
                <w:b w:val="0"/>
                <w:color w:val="0F0D29" w:themeColor="text1"/>
              </w:rPr>
              <w:t>distinct</w:t>
            </w:r>
            <w:r w:rsidRPr="008910A0">
              <w:rPr>
                <w:b w:val="0"/>
                <w:color w:val="0F0D29" w:themeColor="text1"/>
              </w:rPr>
              <w:t xml:space="preserve"> difference between ages</w:t>
            </w:r>
            <w:r w:rsidR="0041023B">
              <w:rPr>
                <w:b w:val="0"/>
                <w:color w:val="0F0D29" w:themeColor="text1"/>
              </w:rPr>
              <w:t xml:space="preserve"> because children go through different experiences and may have various worries as a result of these unique experiences</w:t>
            </w:r>
            <w:r w:rsidRPr="00F91B03">
              <w:rPr>
                <w:b w:val="0"/>
                <w:color w:val="0F0D29" w:themeColor="text1"/>
              </w:rPr>
              <w:t xml:space="preserve">. Thus, teachers should be careful when observing a child struggling with GAD. When a student has GAD, these worries are complex and often develop into more than one symptom. Further, students with GAD could be vulnerable to having other disorders at the same time such as depression or social phobia. </w:t>
            </w:r>
            <w:r w:rsidR="005C77BF">
              <w:rPr>
                <w:b w:val="0"/>
                <w:color w:val="0F0D29" w:themeColor="text1"/>
              </w:rPr>
              <w:t>I</w:t>
            </w:r>
            <w:r w:rsidR="005C77BF" w:rsidRPr="00610739">
              <w:rPr>
                <w:b w:val="0"/>
                <w:color w:val="0F0D29" w:themeColor="text1"/>
              </w:rPr>
              <w:t>f you are concerned about a child</w:t>
            </w:r>
            <w:r w:rsidR="00492472">
              <w:rPr>
                <w:b w:val="0"/>
                <w:color w:val="0F0D29" w:themeColor="text1"/>
              </w:rPr>
              <w:t>,</w:t>
            </w:r>
            <w:r w:rsidR="005C77BF" w:rsidRPr="00610739">
              <w:rPr>
                <w:b w:val="0"/>
                <w:color w:val="0F0D29" w:themeColor="text1"/>
              </w:rPr>
              <w:t xml:space="preserve"> speak to</w:t>
            </w:r>
            <w:r w:rsidR="005C77BF">
              <w:rPr>
                <w:b w:val="0"/>
                <w:color w:val="0F0D29" w:themeColor="text1"/>
              </w:rPr>
              <w:t xml:space="preserve"> the school counselor, learning or emotional support person, </w:t>
            </w:r>
            <w:r w:rsidR="00492472">
              <w:rPr>
                <w:b w:val="0"/>
                <w:color w:val="0F0D29" w:themeColor="text1"/>
              </w:rPr>
              <w:t xml:space="preserve">or </w:t>
            </w:r>
            <w:bookmarkStart w:id="3" w:name="_GoBack"/>
            <w:bookmarkEnd w:id="3"/>
            <w:r w:rsidR="005C77BF">
              <w:rPr>
                <w:b w:val="0"/>
                <w:color w:val="0F0D29" w:themeColor="text1"/>
              </w:rPr>
              <w:t>school psychologist. Don’t immediately assume the child has a disorder, keep track of what you see and talk to someone first.</w:t>
            </w:r>
          </w:p>
          <w:p w14:paraId="6DBF740C" w14:textId="77777777" w:rsidR="00D87974" w:rsidRDefault="00D87974" w:rsidP="00D87974">
            <w:pPr>
              <w:spacing w:after="240"/>
              <w:ind w:firstLine="720"/>
              <w:rPr>
                <w:b w:val="0"/>
                <w:color w:val="0F0D29" w:themeColor="text1"/>
              </w:rPr>
            </w:pPr>
          </w:p>
          <w:p w14:paraId="64D3E58C" w14:textId="77777777" w:rsidR="00D87974" w:rsidRDefault="00D87974" w:rsidP="00D87974">
            <w:pPr>
              <w:spacing w:after="240"/>
              <w:ind w:firstLine="720"/>
              <w:rPr>
                <w:b w:val="0"/>
                <w:color w:val="0F0D29" w:themeColor="text1"/>
              </w:rPr>
            </w:pPr>
          </w:p>
          <w:p w14:paraId="301A08FF" w14:textId="77777777" w:rsidR="00D87974" w:rsidRDefault="00D87974" w:rsidP="00D87974">
            <w:pPr>
              <w:spacing w:after="240"/>
              <w:ind w:firstLine="720"/>
              <w:rPr>
                <w:b w:val="0"/>
                <w:color w:val="0F0D29" w:themeColor="text1"/>
              </w:rPr>
            </w:pPr>
          </w:p>
          <w:p w14:paraId="71D7F002" w14:textId="77777777" w:rsidR="00D87974" w:rsidRDefault="00D87974" w:rsidP="00D87974">
            <w:pPr>
              <w:spacing w:after="240"/>
              <w:ind w:firstLine="720"/>
              <w:rPr>
                <w:b w:val="0"/>
                <w:color w:val="0F0D29" w:themeColor="text1"/>
              </w:rPr>
            </w:pPr>
          </w:p>
          <w:p w14:paraId="041F609C" w14:textId="77777777" w:rsidR="00D87974" w:rsidRDefault="00D87974" w:rsidP="00D87974">
            <w:pPr>
              <w:spacing w:after="240"/>
              <w:ind w:firstLine="720"/>
              <w:rPr>
                <w:b w:val="0"/>
                <w:color w:val="0F0D29" w:themeColor="text1"/>
              </w:rPr>
            </w:pPr>
          </w:p>
          <w:p w14:paraId="42C9F918" w14:textId="77777777" w:rsidR="00D87974" w:rsidRDefault="00D87974" w:rsidP="00D87974">
            <w:pPr>
              <w:spacing w:after="240"/>
              <w:ind w:firstLine="720"/>
              <w:rPr>
                <w:b w:val="0"/>
                <w:color w:val="0F0D29" w:themeColor="text1"/>
              </w:rPr>
            </w:pPr>
          </w:p>
          <w:p w14:paraId="5965DEF1" w14:textId="77777777" w:rsidR="00D87974" w:rsidRDefault="00D87974" w:rsidP="00D87974">
            <w:pPr>
              <w:spacing w:after="240"/>
              <w:ind w:firstLine="720"/>
              <w:rPr>
                <w:b w:val="0"/>
                <w:color w:val="0F0D29" w:themeColor="text1"/>
              </w:rPr>
            </w:pPr>
          </w:p>
          <w:p w14:paraId="3426997F" w14:textId="77777777" w:rsidR="00D87974" w:rsidRPr="00D87974" w:rsidRDefault="00D87974" w:rsidP="00D87974">
            <w:pPr>
              <w:spacing w:after="240"/>
              <w:ind w:firstLine="720"/>
              <w:rPr>
                <w:b w:val="0"/>
                <w:color w:val="0F0D29" w:themeColor="text1"/>
              </w:rPr>
            </w:pPr>
          </w:p>
          <w:p w14:paraId="47DB5DBA" w14:textId="77777777" w:rsidR="00E676BD" w:rsidRDefault="00E676BD" w:rsidP="00E676BD">
            <w:pPr>
              <w:spacing w:before="240" w:after="120" w:line="240" w:lineRule="auto"/>
              <w:ind w:left="720" w:hanging="720"/>
              <w:rPr>
                <w:color w:val="0F0D29" w:themeColor="text1"/>
              </w:rPr>
            </w:pPr>
          </w:p>
          <w:p w14:paraId="45A77213" w14:textId="77777777" w:rsidR="00E676BD" w:rsidRDefault="00E676BD" w:rsidP="00E676BD">
            <w:pPr>
              <w:spacing w:before="240" w:after="120" w:line="240" w:lineRule="auto"/>
              <w:ind w:left="720" w:hanging="720"/>
              <w:rPr>
                <w:color w:val="0F0D29" w:themeColor="text1"/>
              </w:rPr>
            </w:pPr>
          </w:p>
          <w:p w14:paraId="43D02402" w14:textId="77777777" w:rsidR="00602F0D" w:rsidRPr="00602F0D" w:rsidRDefault="00602F0D" w:rsidP="00E676BD">
            <w:pPr>
              <w:spacing w:before="240" w:after="120" w:line="240" w:lineRule="auto"/>
              <w:ind w:left="720" w:hanging="720"/>
              <w:rPr>
                <w:i/>
                <w:iCs/>
                <w:color w:val="0F0D29" w:themeColor="text1"/>
              </w:rPr>
            </w:pPr>
            <w:r w:rsidRPr="00602F0D">
              <w:rPr>
                <w:color w:val="0F0D29" w:themeColor="text1"/>
              </w:rPr>
              <w:t>Maslowsky, J., Mogg, K., Bradley, B. P., McClure-Tone, E., Ernst, M., Pine, D. S., &amp; Monk, C. S. (2010). A preliminary investigation of neural correlates of treatment in adolescents with generalized anxiety disorder.</w:t>
            </w:r>
            <w:r w:rsidRPr="00602F0D">
              <w:rPr>
                <w:i/>
                <w:iCs/>
                <w:color w:val="0F0D29" w:themeColor="text1"/>
              </w:rPr>
              <w:t> Journal of Child and Adolescent Psychopharmacology, 20</w:t>
            </w:r>
            <w:r w:rsidRPr="00602F0D">
              <w:rPr>
                <w:color w:val="0F0D29" w:themeColor="text1"/>
              </w:rPr>
              <w:t>(2), doi:105-111. 10.1089/cap.2009.0049</w:t>
            </w:r>
          </w:p>
          <w:p w14:paraId="23024A27" w14:textId="77777777" w:rsidR="000F2731" w:rsidRDefault="00602F0D" w:rsidP="00D87974">
            <w:pPr>
              <w:spacing w:after="240"/>
              <w:ind w:firstLine="720"/>
              <w:rPr>
                <w:b w:val="0"/>
                <w:bCs/>
                <w:color w:val="0F0D29" w:themeColor="text1"/>
              </w:rPr>
            </w:pPr>
            <w:r w:rsidRPr="00F91B03">
              <w:rPr>
                <w:b w:val="0"/>
                <w:bCs/>
                <w:color w:val="0F0D29" w:themeColor="text1"/>
              </w:rPr>
              <w:t>The current study took place in a hospital and a therapists’ office. For this study, the authors were interested in a type of therapy called Cognitive Behavioral Therapy (CBT) and a type of medicine called fluoxetine. The medication changes areas of the brain to decrease anxiety and increase normal day-to-day tasks. CBT helps an individual decrease anxiety by teaching them skills to relax, cope, and change negative thoughts. The researchers found that both the treatments helped the patients have better control over their anxiety.</w:t>
            </w:r>
          </w:p>
          <w:p w14:paraId="29E38373" w14:textId="77777777" w:rsidR="00D87974" w:rsidRDefault="00D87974" w:rsidP="00D87974">
            <w:pPr>
              <w:spacing w:after="240"/>
              <w:ind w:firstLine="720"/>
              <w:rPr>
                <w:b w:val="0"/>
                <w:bCs/>
                <w:color w:val="0F0D29" w:themeColor="text1"/>
              </w:rPr>
            </w:pPr>
          </w:p>
          <w:p w14:paraId="18369EFB" w14:textId="77777777" w:rsidR="00D87974" w:rsidRDefault="00D87974" w:rsidP="00D87974">
            <w:pPr>
              <w:spacing w:after="240"/>
              <w:ind w:firstLine="720"/>
              <w:rPr>
                <w:b w:val="0"/>
                <w:bCs/>
                <w:color w:val="0F0D29" w:themeColor="text1"/>
              </w:rPr>
            </w:pPr>
          </w:p>
          <w:p w14:paraId="027DD29D" w14:textId="77777777" w:rsidR="00D87974" w:rsidRDefault="00D87974" w:rsidP="00D87974">
            <w:pPr>
              <w:spacing w:after="240"/>
              <w:ind w:firstLine="720"/>
              <w:rPr>
                <w:b w:val="0"/>
                <w:bCs/>
                <w:color w:val="0F0D29" w:themeColor="text1"/>
              </w:rPr>
            </w:pPr>
          </w:p>
          <w:p w14:paraId="300572D4" w14:textId="77777777" w:rsidR="00D87974" w:rsidRDefault="00D87974" w:rsidP="00D87974">
            <w:pPr>
              <w:spacing w:after="240"/>
              <w:ind w:firstLine="720"/>
              <w:rPr>
                <w:b w:val="0"/>
                <w:bCs/>
                <w:color w:val="0F0D29" w:themeColor="text1"/>
              </w:rPr>
            </w:pPr>
          </w:p>
          <w:p w14:paraId="5C1305C9" w14:textId="77777777" w:rsidR="00D87974" w:rsidRDefault="00D87974" w:rsidP="00D87974">
            <w:pPr>
              <w:spacing w:after="240"/>
              <w:ind w:firstLine="720"/>
              <w:rPr>
                <w:b w:val="0"/>
                <w:bCs/>
                <w:color w:val="0F0D29" w:themeColor="text1"/>
              </w:rPr>
            </w:pPr>
          </w:p>
          <w:p w14:paraId="60D1C789" w14:textId="77777777" w:rsidR="00D87974" w:rsidRDefault="00D87974" w:rsidP="00D87974">
            <w:pPr>
              <w:spacing w:after="240"/>
              <w:ind w:firstLine="720"/>
              <w:rPr>
                <w:b w:val="0"/>
                <w:bCs/>
                <w:color w:val="0F0D29" w:themeColor="text1"/>
              </w:rPr>
            </w:pPr>
          </w:p>
          <w:p w14:paraId="6AE0B29A" w14:textId="77777777" w:rsidR="00D87974" w:rsidRDefault="00D87974" w:rsidP="00D87974">
            <w:pPr>
              <w:spacing w:after="240"/>
              <w:ind w:firstLine="720"/>
              <w:rPr>
                <w:b w:val="0"/>
                <w:bCs/>
                <w:color w:val="0F0D29" w:themeColor="text1"/>
              </w:rPr>
            </w:pPr>
          </w:p>
          <w:p w14:paraId="4930A3FF" w14:textId="77777777" w:rsidR="00D87974" w:rsidRDefault="00D87974" w:rsidP="00D87974">
            <w:pPr>
              <w:spacing w:after="240"/>
              <w:ind w:firstLine="720"/>
              <w:rPr>
                <w:b w:val="0"/>
                <w:bCs/>
                <w:color w:val="0F0D29" w:themeColor="text1"/>
              </w:rPr>
            </w:pPr>
          </w:p>
          <w:p w14:paraId="6A1056C2" w14:textId="77777777" w:rsidR="00D87974" w:rsidRPr="00D87974" w:rsidRDefault="00D87974" w:rsidP="00D87974">
            <w:pPr>
              <w:spacing w:after="240"/>
              <w:ind w:firstLine="720"/>
              <w:rPr>
                <w:b w:val="0"/>
                <w:bCs/>
                <w:color w:val="0F0D29" w:themeColor="text1"/>
              </w:rPr>
            </w:pPr>
          </w:p>
          <w:p w14:paraId="0FDD4A9D" w14:textId="77777777" w:rsidR="00E676BD" w:rsidRDefault="00E676BD" w:rsidP="00E676BD">
            <w:pPr>
              <w:spacing w:after="240" w:line="240" w:lineRule="auto"/>
              <w:ind w:left="720" w:hanging="720"/>
              <w:rPr>
                <w:color w:val="0F0D29" w:themeColor="text1"/>
              </w:rPr>
            </w:pPr>
          </w:p>
          <w:p w14:paraId="37841F5C" w14:textId="77777777" w:rsidR="00E676BD" w:rsidRDefault="00E676BD" w:rsidP="00E676BD">
            <w:pPr>
              <w:spacing w:after="240" w:line="240" w:lineRule="auto"/>
              <w:ind w:left="720" w:hanging="720"/>
              <w:rPr>
                <w:color w:val="0F0D29" w:themeColor="text1"/>
              </w:rPr>
            </w:pPr>
          </w:p>
          <w:p w14:paraId="62B3DA58" w14:textId="77777777" w:rsidR="00E676BD" w:rsidRDefault="00E676BD" w:rsidP="00E676BD">
            <w:pPr>
              <w:spacing w:after="240" w:line="240" w:lineRule="auto"/>
              <w:ind w:left="720" w:hanging="720"/>
              <w:rPr>
                <w:color w:val="0F0D29" w:themeColor="text1"/>
              </w:rPr>
            </w:pPr>
          </w:p>
          <w:p w14:paraId="28CC5E94" w14:textId="77777777" w:rsidR="00E676BD" w:rsidRDefault="00E676BD" w:rsidP="00E676BD">
            <w:pPr>
              <w:spacing w:after="240" w:line="240" w:lineRule="auto"/>
              <w:ind w:left="720" w:hanging="720"/>
              <w:rPr>
                <w:color w:val="0F0D29" w:themeColor="text1"/>
              </w:rPr>
            </w:pPr>
          </w:p>
          <w:p w14:paraId="435509DD" w14:textId="77777777" w:rsidR="00602F0D" w:rsidRPr="00602F0D" w:rsidRDefault="00602F0D" w:rsidP="00E676BD">
            <w:pPr>
              <w:spacing w:after="240" w:line="240" w:lineRule="auto"/>
              <w:ind w:left="720" w:hanging="720"/>
              <w:rPr>
                <w:color w:val="0F0D29" w:themeColor="text1"/>
              </w:rPr>
            </w:pPr>
            <w:r w:rsidRPr="00602F0D">
              <w:rPr>
                <w:color w:val="0F0D29" w:themeColor="text1"/>
              </w:rPr>
              <w:t xml:space="preserve">Moran, K. (2016). Anxiety in the classroom: Implications for middle school teachers, Middle School Journal, 47:1, 27-32, doi: 10.1080/00940771.2016.1059727 </w:t>
            </w:r>
          </w:p>
          <w:p w14:paraId="306842AC" w14:textId="77777777" w:rsidR="00255758" w:rsidRDefault="00602F0D" w:rsidP="00255758">
            <w:pPr>
              <w:spacing w:after="240"/>
              <w:rPr>
                <w:b w:val="0"/>
                <w:color w:val="0F0D29" w:themeColor="text1"/>
              </w:rPr>
            </w:pPr>
            <w:r w:rsidRPr="00602F0D">
              <w:rPr>
                <w:color w:val="0F0D29" w:themeColor="text1"/>
              </w:rPr>
              <w:tab/>
            </w:r>
            <w:r w:rsidRPr="00F91B03">
              <w:rPr>
                <w:b w:val="0"/>
                <w:color w:val="0F0D29" w:themeColor="text1"/>
              </w:rPr>
              <w:t xml:space="preserve">Much research encourages prevention by giving teachers lessons for their classroom on what anxiety is, relaxation strategies, and positive self-talk. Teachers can also help by observing signs and symptoms a student is experiencing to give to the school psychologist. </w:t>
            </w:r>
            <w:r w:rsidR="00AB3756">
              <w:rPr>
                <w:b w:val="0"/>
                <w:color w:val="0F0D29" w:themeColor="text1"/>
              </w:rPr>
              <w:t>To begin</w:t>
            </w:r>
            <w:r w:rsidRPr="00F91B03">
              <w:rPr>
                <w:b w:val="0"/>
                <w:color w:val="0F0D29" w:themeColor="text1"/>
              </w:rPr>
              <w:t xml:space="preserve">, teachers can help students directly by providing a consistent routine for everyone. </w:t>
            </w:r>
            <w:r w:rsidR="00AB3756">
              <w:rPr>
                <w:b w:val="0"/>
                <w:color w:val="0F0D29" w:themeColor="text1"/>
              </w:rPr>
              <w:t>Creating an environment and giving positive comments that are encouraging effort (task-focused) rather than</w:t>
            </w:r>
            <w:r w:rsidR="00C26566">
              <w:rPr>
                <w:b w:val="0"/>
                <w:color w:val="0F0D29" w:themeColor="text1"/>
              </w:rPr>
              <w:t xml:space="preserve"> ability.</w:t>
            </w:r>
            <w:r w:rsidR="00AB3756">
              <w:rPr>
                <w:b w:val="0"/>
                <w:color w:val="0F0D29" w:themeColor="text1"/>
              </w:rPr>
              <w:t xml:space="preserve"> </w:t>
            </w:r>
            <w:r w:rsidR="00C26566">
              <w:rPr>
                <w:b w:val="0"/>
                <w:color w:val="0F0D29" w:themeColor="text1"/>
              </w:rPr>
              <w:t>For example, giving</w:t>
            </w:r>
            <w:r w:rsidRPr="00F91B03">
              <w:rPr>
                <w:b w:val="0"/>
                <w:color w:val="0F0D29" w:themeColor="text1"/>
              </w:rPr>
              <w:t xml:space="preserve"> more group activities as opposed to individual work</w:t>
            </w:r>
            <w:r w:rsidR="00C26566">
              <w:rPr>
                <w:b w:val="0"/>
                <w:color w:val="0F0D29" w:themeColor="text1"/>
              </w:rPr>
              <w:t xml:space="preserve"> could</w:t>
            </w:r>
            <w:r w:rsidRPr="00F91B03">
              <w:rPr>
                <w:b w:val="0"/>
                <w:color w:val="0F0D29" w:themeColor="text1"/>
              </w:rPr>
              <w:t xml:space="preserve"> </w:t>
            </w:r>
            <w:r w:rsidR="00C26566">
              <w:rPr>
                <w:b w:val="0"/>
                <w:color w:val="0F0D29" w:themeColor="text1"/>
              </w:rPr>
              <w:t>inspire positive peer interaction and decrease</w:t>
            </w:r>
            <w:r w:rsidRPr="00F91B03">
              <w:rPr>
                <w:b w:val="0"/>
                <w:color w:val="0F0D29" w:themeColor="text1"/>
              </w:rPr>
              <w:t xml:space="preserve"> competition and stress. Additionally, teachers can allow a student with GAD to sit closer to the door and give them a pass to quietly exit the classroom when experiencing difficulties with anxiety. Similarly, teachers can give copies of a selected students notes if student misses class time.</w:t>
            </w:r>
            <w:r w:rsidR="00016F78">
              <w:rPr>
                <w:b w:val="0"/>
                <w:color w:val="0F0D29" w:themeColor="text1"/>
              </w:rPr>
              <w:t xml:space="preserve"> Tests are also a source of anxiety; allowing for extra time or a quiet environment could</w:t>
            </w:r>
            <w:r w:rsidRPr="00F91B03">
              <w:rPr>
                <w:b w:val="0"/>
                <w:color w:val="0F0D29" w:themeColor="text1"/>
              </w:rPr>
              <w:t xml:space="preserve"> </w:t>
            </w:r>
            <w:r w:rsidR="00016F78">
              <w:rPr>
                <w:b w:val="0"/>
                <w:color w:val="0F0D29" w:themeColor="text1"/>
              </w:rPr>
              <w:t xml:space="preserve">help </w:t>
            </w:r>
            <w:r w:rsidR="00E676BD">
              <w:rPr>
                <w:b w:val="0"/>
                <w:color w:val="0F0D29" w:themeColor="text1"/>
              </w:rPr>
              <w:t>considerably</w:t>
            </w:r>
            <w:r w:rsidR="00016F78">
              <w:rPr>
                <w:b w:val="0"/>
                <w:color w:val="0F0D29" w:themeColor="text1"/>
              </w:rPr>
              <w:t xml:space="preserve">. Research has also found that writing down </w:t>
            </w:r>
            <w:r w:rsidR="00E676BD">
              <w:rPr>
                <w:b w:val="0"/>
                <w:color w:val="0F0D29" w:themeColor="text1"/>
              </w:rPr>
              <w:t xml:space="preserve">one’s </w:t>
            </w:r>
            <w:r w:rsidR="00016F78">
              <w:rPr>
                <w:b w:val="0"/>
                <w:color w:val="0F0D29" w:themeColor="text1"/>
              </w:rPr>
              <w:t xml:space="preserve">fears ten minutes before a test helps reduce anxiety. </w:t>
            </w:r>
            <w:r w:rsidRPr="00F91B03">
              <w:rPr>
                <w:b w:val="0"/>
                <w:color w:val="0F0D29" w:themeColor="text1"/>
              </w:rPr>
              <w:t xml:space="preserve">Giving </w:t>
            </w:r>
            <w:r w:rsidR="00E676BD">
              <w:rPr>
                <w:b w:val="0"/>
                <w:color w:val="0F0D29" w:themeColor="text1"/>
              </w:rPr>
              <w:t xml:space="preserve">these </w:t>
            </w:r>
            <w:r w:rsidRPr="00F91B03">
              <w:rPr>
                <w:b w:val="0"/>
                <w:color w:val="0F0D29" w:themeColor="text1"/>
              </w:rPr>
              <w:t xml:space="preserve">small </w:t>
            </w:r>
            <w:r w:rsidR="00E676BD">
              <w:rPr>
                <w:b w:val="0"/>
                <w:color w:val="0F0D29" w:themeColor="text1"/>
              </w:rPr>
              <w:t>supports</w:t>
            </w:r>
            <w:r w:rsidRPr="00F91B03">
              <w:rPr>
                <w:b w:val="0"/>
                <w:color w:val="0F0D29" w:themeColor="text1"/>
              </w:rPr>
              <w:t xml:space="preserve"> to students shows that you want them to succeed and helps them control their anxiety. </w:t>
            </w:r>
            <w:r w:rsidR="0021775D">
              <w:rPr>
                <w:b w:val="0"/>
                <w:color w:val="0F0D29" w:themeColor="text1"/>
              </w:rPr>
              <w:t xml:space="preserve"> </w:t>
            </w:r>
          </w:p>
          <w:p w14:paraId="2AD27CBA" w14:textId="77777777" w:rsidR="00D87974" w:rsidRDefault="00D87974" w:rsidP="00255758">
            <w:pPr>
              <w:spacing w:after="240"/>
              <w:rPr>
                <w:b w:val="0"/>
                <w:color w:val="0F0D29" w:themeColor="text1"/>
              </w:rPr>
            </w:pPr>
          </w:p>
          <w:p w14:paraId="6807C6E8" w14:textId="77777777" w:rsidR="00D87974" w:rsidRDefault="00D87974" w:rsidP="00255758">
            <w:pPr>
              <w:spacing w:after="240"/>
              <w:rPr>
                <w:b w:val="0"/>
                <w:color w:val="0F0D29" w:themeColor="text1"/>
              </w:rPr>
            </w:pPr>
          </w:p>
          <w:p w14:paraId="0D669C3C" w14:textId="77777777" w:rsidR="00D87974" w:rsidRDefault="00D87974" w:rsidP="00255758">
            <w:pPr>
              <w:spacing w:after="240"/>
              <w:rPr>
                <w:b w:val="0"/>
                <w:color w:val="0F0D29" w:themeColor="text1"/>
              </w:rPr>
            </w:pPr>
          </w:p>
          <w:p w14:paraId="34845721" w14:textId="77777777" w:rsidR="00D87974" w:rsidRDefault="00D87974" w:rsidP="00255758">
            <w:pPr>
              <w:spacing w:after="240"/>
              <w:rPr>
                <w:b w:val="0"/>
                <w:color w:val="0F0D29" w:themeColor="text1"/>
              </w:rPr>
            </w:pPr>
          </w:p>
          <w:p w14:paraId="540F62B5" w14:textId="77777777" w:rsidR="00D87974" w:rsidRDefault="00D87974" w:rsidP="00255758">
            <w:pPr>
              <w:spacing w:after="240"/>
              <w:rPr>
                <w:b w:val="0"/>
                <w:color w:val="0F0D29" w:themeColor="text1"/>
              </w:rPr>
            </w:pPr>
          </w:p>
          <w:p w14:paraId="6D4A8BCC" w14:textId="77777777" w:rsidR="00D87974" w:rsidRPr="00255758" w:rsidRDefault="00D87974" w:rsidP="00255758">
            <w:pPr>
              <w:spacing w:after="240"/>
              <w:rPr>
                <w:b w:val="0"/>
                <w:color w:val="0F0D29" w:themeColor="text1"/>
              </w:rPr>
            </w:pPr>
          </w:p>
          <w:p w14:paraId="5FE20D57" w14:textId="77777777" w:rsidR="00E676BD" w:rsidRDefault="00E676BD" w:rsidP="00E676BD">
            <w:pPr>
              <w:spacing w:after="240" w:line="240" w:lineRule="auto"/>
              <w:ind w:left="720" w:hanging="720"/>
              <w:rPr>
                <w:color w:val="0F0D29" w:themeColor="text1"/>
              </w:rPr>
            </w:pPr>
          </w:p>
          <w:p w14:paraId="7E26A2BC" w14:textId="77777777" w:rsidR="00E676BD" w:rsidRDefault="00E676BD" w:rsidP="00E676BD">
            <w:pPr>
              <w:spacing w:after="240" w:line="240" w:lineRule="auto"/>
              <w:ind w:left="720" w:hanging="720"/>
              <w:rPr>
                <w:color w:val="0F0D29" w:themeColor="text1"/>
              </w:rPr>
            </w:pPr>
          </w:p>
          <w:p w14:paraId="2B3E0839" w14:textId="77777777" w:rsidR="00E676BD" w:rsidRDefault="00E676BD" w:rsidP="00E676BD">
            <w:pPr>
              <w:spacing w:after="240" w:line="240" w:lineRule="auto"/>
              <w:ind w:left="720" w:hanging="720"/>
              <w:rPr>
                <w:color w:val="0F0D29" w:themeColor="text1"/>
              </w:rPr>
            </w:pPr>
          </w:p>
          <w:p w14:paraId="05CE4B5A" w14:textId="77777777" w:rsidR="000F2731" w:rsidRDefault="00577AFF" w:rsidP="00E676BD">
            <w:pPr>
              <w:spacing w:after="240" w:line="240" w:lineRule="auto"/>
              <w:ind w:left="720" w:hanging="720"/>
              <w:rPr>
                <w:color w:val="0F0D29" w:themeColor="text1"/>
              </w:rPr>
            </w:pPr>
            <w:r w:rsidRPr="00602F0D">
              <w:rPr>
                <w:color w:val="0F0D29" w:themeColor="text1"/>
              </w:rPr>
              <w:lastRenderedPageBreak/>
              <w:t>Tomb, M., &amp; Hunter, L. (2004). Prevention of anxiety in children and adolescents in a school setting: The role of school-based practitioners.</w:t>
            </w:r>
            <w:r w:rsidRPr="00602F0D">
              <w:rPr>
                <w:i/>
                <w:iCs/>
                <w:color w:val="0F0D29" w:themeColor="text1"/>
              </w:rPr>
              <w:t> Children &amp; Schools, 26</w:t>
            </w:r>
            <w:r w:rsidRPr="00602F0D">
              <w:rPr>
                <w:color w:val="0F0D29" w:themeColor="text1"/>
              </w:rPr>
              <w:t>(2), 87-101. doi:10.1093/cs/26.2.87</w:t>
            </w:r>
          </w:p>
          <w:p w14:paraId="562D6A99" w14:textId="77777777" w:rsidR="00577AFF" w:rsidRPr="00D312A1" w:rsidRDefault="00577AFF" w:rsidP="00255758">
            <w:pPr>
              <w:ind w:firstLine="778"/>
              <w:rPr>
                <w:b w:val="0"/>
                <w:color w:val="0F0D29" w:themeColor="text1"/>
              </w:rPr>
            </w:pPr>
            <w:r w:rsidRPr="00D312A1">
              <w:rPr>
                <w:b w:val="0"/>
                <w:color w:val="0F0D29" w:themeColor="text1"/>
              </w:rPr>
              <w:t>Research has found that disorders involving anxiety begin</w:t>
            </w:r>
            <w:r w:rsidR="00277911" w:rsidRPr="00D312A1">
              <w:rPr>
                <w:b w:val="0"/>
                <w:color w:val="0F0D29" w:themeColor="text1"/>
              </w:rPr>
              <w:t xml:space="preserve"> to show in childhood and </w:t>
            </w:r>
            <w:r w:rsidRPr="00D312A1">
              <w:rPr>
                <w:b w:val="0"/>
                <w:color w:val="0F0D29" w:themeColor="text1"/>
              </w:rPr>
              <w:t>adolescence. Anxiety that disrupts daily life can be detected in many parts of school. For example, disruptive anxiety can be seen through learning, achievement, increased aggressive moods to oneself. This is also shown through relationships with teachers and other peers. Therefore, teachers are crucial in the effort to find and prevent anxiety in children. The school setting is an ideal place to use strategies to prevent the development of anxiety disorders. Tomb and Hunter found multiple programs that teachers can use to help to prevent disorders from developing and aide students that already have a disorder.</w:t>
            </w:r>
            <w:r w:rsidR="007F7E7A" w:rsidRPr="00D312A1">
              <w:rPr>
                <w:b w:val="0"/>
                <w:color w:val="0F0D29" w:themeColor="text1"/>
              </w:rPr>
              <w:t xml:space="preserve"> </w:t>
            </w:r>
          </w:p>
          <w:p w14:paraId="275F648C" w14:textId="34CDECA6" w:rsidR="007F7E7A" w:rsidRPr="00D312A1" w:rsidRDefault="004D2610" w:rsidP="00255758">
            <w:pPr>
              <w:ind w:firstLine="778"/>
              <w:rPr>
                <w:b w:val="0"/>
                <w:color w:val="0F0D29" w:themeColor="text1"/>
              </w:rPr>
            </w:pPr>
            <w:r w:rsidRPr="00D312A1">
              <w:rPr>
                <w:b w:val="0"/>
                <w:color w:val="0F0D29" w:themeColor="text1"/>
              </w:rPr>
              <w:t xml:space="preserve">One preventative intervention </w:t>
            </w:r>
            <w:r w:rsidR="007F7E7A" w:rsidRPr="00D312A1">
              <w:rPr>
                <w:b w:val="0"/>
                <w:color w:val="0F0D29" w:themeColor="text1"/>
              </w:rPr>
              <w:t xml:space="preserve">Tomb and Hunter recommend </w:t>
            </w:r>
            <w:r w:rsidRPr="00D312A1">
              <w:rPr>
                <w:b w:val="0"/>
                <w:color w:val="0F0D29" w:themeColor="text1"/>
              </w:rPr>
              <w:t xml:space="preserve">is Ready, Set, R.E.L.A.X. This intervention is for all students to learn strategies to cope with stress and anxiety. Another </w:t>
            </w:r>
            <w:r w:rsidR="00C46FD5" w:rsidRPr="00D312A1">
              <w:rPr>
                <w:b w:val="0"/>
                <w:color w:val="0F0D29" w:themeColor="text1"/>
              </w:rPr>
              <w:t xml:space="preserve">prevention </w:t>
            </w:r>
            <w:r w:rsidRPr="00D312A1">
              <w:rPr>
                <w:b w:val="0"/>
                <w:color w:val="0F0D29" w:themeColor="text1"/>
              </w:rPr>
              <w:t>intervention is School Transitional Environment Project (STEP) which helps children when transitioning from one school environment to another such as elementary school to middle school. This research is based on the fact that much anxiety comes from transitional periods that</w:t>
            </w:r>
            <w:r w:rsidR="00C46FD5" w:rsidRPr="00D312A1">
              <w:rPr>
                <w:b w:val="0"/>
                <w:color w:val="0F0D29" w:themeColor="text1"/>
              </w:rPr>
              <w:t xml:space="preserve"> disrupt routine. FRIENDS</w:t>
            </w:r>
            <w:r w:rsidR="0041023B" w:rsidRPr="00D312A1">
              <w:rPr>
                <w:b w:val="0"/>
                <w:color w:val="0F0D29" w:themeColor="text1"/>
              </w:rPr>
              <w:t xml:space="preserve"> </w:t>
            </w:r>
            <w:r w:rsidR="00C46FD5" w:rsidRPr="00D312A1">
              <w:rPr>
                <w:b w:val="0"/>
                <w:color w:val="0F0D29" w:themeColor="text1"/>
              </w:rPr>
              <w:t xml:space="preserve">for children is another prevention intervention that targets children at risk for anxiety disorders. </w:t>
            </w:r>
            <w:r w:rsidR="0029317F" w:rsidRPr="00D312A1">
              <w:rPr>
                <w:b w:val="0"/>
                <w:color w:val="0F0D29" w:themeColor="text1"/>
              </w:rPr>
              <w:t>FRIENDS (</w:t>
            </w:r>
            <w:r w:rsidR="0029317F" w:rsidRPr="00D312A1">
              <w:rPr>
                <w:color w:val="0F0D29" w:themeColor="text1"/>
              </w:rPr>
              <w:t>F</w:t>
            </w:r>
            <w:r w:rsidR="0029317F" w:rsidRPr="00D312A1">
              <w:rPr>
                <w:b w:val="0"/>
                <w:color w:val="0F0D29" w:themeColor="text1"/>
              </w:rPr>
              <w:t xml:space="preserve">eeling worried?, </w:t>
            </w:r>
            <w:r w:rsidR="0029317F" w:rsidRPr="00D312A1">
              <w:rPr>
                <w:color w:val="0F0D29" w:themeColor="text1"/>
              </w:rPr>
              <w:t>R</w:t>
            </w:r>
            <w:r w:rsidR="0029317F" w:rsidRPr="00D312A1">
              <w:rPr>
                <w:b w:val="0"/>
                <w:color w:val="0F0D29" w:themeColor="text1"/>
              </w:rPr>
              <w:t xml:space="preserve">elax and feel good, </w:t>
            </w:r>
            <w:r w:rsidR="0029317F" w:rsidRPr="00D312A1">
              <w:rPr>
                <w:color w:val="0F0D29" w:themeColor="text1"/>
              </w:rPr>
              <w:t>I</w:t>
            </w:r>
            <w:r w:rsidR="0029317F" w:rsidRPr="00D312A1">
              <w:rPr>
                <w:b w:val="0"/>
                <w:color w:val="0F0D29" w:themeColor="text1"/>
              </w:rPr>
              <w:t xml:space="preserve">nner thoughts, </w:t>
            </w:r>
            <w:r w:rsidR="0029317F" w:rsidRPr="00D312A1">
              <w:rPr>
                <w:color w:val="0F0D29" w:themeColor="text1"/>
              </w:rPr>
              <w:t>E</w:t>
            </w:r>
            <w:r w:rsidR="0029317F" w:rsidRPr="00D312A1">
              <w:rPr>
                <w:b w:val="0"/>
                <w:color w:val="0F0D29" w:themeColor="text1"/>
              </w:rPr>
              <w:t xml:space="preserve">xplore plans of action, </w:t>
            </w:r>
            <w:r w:rsidR="0029317F" w:rsidRPr="00D312A1">
              <w:rPr>
                <w:color w:val="0F0D29" w:themeColor="text1"/>
              </w:rPr>
              <w:t>N</w:t>
            </w:r>
            <w:r w:rsidR="0029317F" w:rsidRPr="00D312A1">
              <w:rPr>
                <w:b w:val="0"/>
                <w:color w:val="0F0D29" w:themeColor="text1"/>
              </w:rPr>
              <w:t xml:space="preserve">ice work, reward yourself, </w:t>
            </w:r>
            <w:r w:rsidR="0029317F" w:rsidRPr="00D312A1">
              <w:rPr>
                <w:color w:val="0F0D29" w:themeColor="text1"/>
              </w:rPr>
              <w:t>D</w:t>
            </w:r>
            <w:r w:rsidR="0029317F" w:rsidRPr="00D312A1">
              <w:rPr>
                <w:b w:val="0"/>
                <w:color w:val="0F0D29" w:themeColor="text1"/>
              </w:rPr>
              <w:t xml:space="preserve">on’t forget to practice, </w:t>
            </w:r>
            <w:r w:rsidR="0029317F" w:rsidRPr="00D312A1">
              <w:rPr>
                <w:color w:val="0F0D29" w:themeColor="text1"/>
              </w:rPr>
              <w:t>St</w:t>
            </w:r>
            <w:r w:rsidR="0029317F" w:rsidRPr="00D312A1">
              <w:rPr>
                <w:b w:val="0"/>
                <w:color w:val="0F0D29" w:themeColor="text1"/>
              </w:rPr>
              <w:t xml:space="preserve">ay cool) </w:t>
            </w:r>
            <w:r w:rsidR="0041023B" w:rsidRPr="00D312A1">
              <w:rPr>
                <w:b w:val="0"/>
                <w:color w:val="0F0D29" w:themeColor="text1"/>
              </w:rPr>
              <w:t xml:space="preserve">was </w:t>
            </w:r>
            <w:r w:rsidR="0029317F" w:rsidRPr="00D312A1">
              <w:rPr>
                <w:b w:val="0"/>
                <w:color w:val="0F0D29" w:themeColor="text1"/>
              </w:rPr>
              <w:t>created</w:t>
            </w:r>
            <w:r w:rsidR="00C46FD5" w:rsidRPr="00D312A1">
              <w:rPr>
                <w:b w:val="0"/>
                <w:color w:val="0F0D29" w:themeColor="text1"/>
              </w:rPr>
              <w:t xml:space="preserve"> to help children remember coping strategies. Parents are also involved to learn some of the strategies their child</w:t>
            </w:r>
            <w:r w:rsidR="00C5696F" w:rsidRPr="00D312A1">
              <w:rPr>
                <w:b w:val="0"/>
                <w:color w:val="0F0D29" w:themeColor="text1"/>
              </w:rPr>
              <w:t xml:space="preserve"> is learning.</w:t>
            </w:r>
          </w:p>
          <w:p w14:paraId="11A11718" w14:textId="77777777" w:rsidR="00602F0D" w:rsidRDefault="00602F0D" w:rsidP="00602F0D">
            <w:pPr>
              <w:spacing w:after="240" w:line="480" w:lineRule="auto"/>
              <w:ind w:firstLine="720"/>
              <w:rPr>
                <w:color w:val="0F0D29" w:themeColor="text1"/>
              </w:rPr>
            </w:pPr>
          </w:p>
          <w:p w14:paraId="6BFFAB17" w14:textId="77777777" w:rsidR="000F2731" w:rsidRPr="00602F0D" w:rsidRDefault="000F2731" w:rsidP="000F2731">
            <w:pPr>
              <w:spacing w:after="240" w:line="480" w:lineRule="auto"/>
              <w:rPr>
                <w:color w:val="0F0D29" w:themeColor="text1"/>
              </w:rPr>
            </w:pPr>
          </w:p>
          <w:p w14:paraId="4A53741C" w14:textId="77777777" w:rsidR="00DF027C" w:rsidRPr="002D2DED" w:rsidRDefault="00DF027C" w:rsidP="00DF027C">
            <w:pPr>
              <w:pStyle w:val="Content"/>
              <w:rPr>
                <w:color w:val="1C454E"/>
              </w:rPr>
            </w:pPr>
          </w:p>
          <w:p w14:paraId="7E9A3F98" w14:textId="77777777" w:rsidR="00DF027C" w:rsidRDefault="00DF027C" w:rsidP="00DF027C">
            <w:pPr>
              <w:rPr>
                <w:color w:val="1C454E"/>
              </w:rPr>
            </w:pPr>
          </w:p>
          <w:p w14:paraId="7E8699DC" w14:textId="77777777" w:rsidR="006C01D3" w:rsidRDefault="006C01D3" w:rsidP="00DF027C">
            <w:pPr>
              <w:rPr>
                <w:color w:val="1C454E"/>
              </w:rPr>
            </w:pPr>
          </w:p>
          <w:p w14:paraId="0CC97FA4" w14:textId="77777777" w:rsidR="006C01D3" w:rsidRDefault="006C01D3" w:rsidP="00DF027C">
            <w:pPr>
              <w:rPr>
                <w:color w:val="1C454E"/>
              </w:rPr>
            </w:pPr>
          </w:p>
          <w:p w14:paraId="29326DA7" w14:textId="77777777" w:rsidR="00E44EDD" w:rsidRDefault="00E44EDD" w:rsidP="00312654">
            <w:pPr>
              <w:rPr>
                <w:color w:val="1C454E"/>
              </w:rPr>
            </w:pPr>
          </w:p>
          <w:p w14:paraId="0EA5668E" w14:textId="77777777" w:rsidR="00E44EDD" w:rsidRDefault="00E44EDD" w:rsidP="00EE16CC">
            <w:pPr>
              <w:jc w:val="center"/>
              <w:rPr>
                <w:color w:val="1C454E"/>
              </w:rPr>
            </w:pPr>
          </w:p>
          <w:p w14:paraId="7A5C029D" w14:textId="77777777" w:rsidR="00E676BD" w:rsidRDefault="00E676BD" w:rsidP="00F36E7C">
            <w:pPr>
              <w:pStyle w:val="Heading2"/>
            </w:pPr>
            <w:bookmarkStart w:id="4" w:name="_Toc510477734"/>
          </w:p>
          <w:p w14:paraId="36DD479B" w14:textId="77777777" w:rsidR="00E676BD" w:rsidRDefault="00E676BD" w:rsidP="00F36E7C">
            <w:pPr>
              <w:pStyle w:val="Heading2"/>
            </w:pPr>
          </w:p>
          <w:p w14:paraId="6210E7D6" w14:textId="77777777" w:rsidR="008F5074" w:rsidRPr="00B75EF7" w:rsidRDefault="008F5074" w:rsidP="00F36E7C">
            <w:pPr>
              <w:pStyle w:val="Heading2"/>
            </w:pPr>
            <w:r w:rsidRPr="00B75EF7">
              <w:t>Website Resources</w:t>
            </w:r>
            <w:bookmarkEnd w:id="4"/>
          </w:p>
          <w:p w14:paraId="3D9AF77A" w14:textId="77777777" w:rsidR="006C01D3" w:rsidRPr="00B75EF7" w:rsidRDefault="006C01D3" w:rsidP="008F5074">
            <w:pPr>
              <w:spacing w:before="240"/>
              <w:rPr>
                <w:color w:val="0F0D29" w:themeColor="text1"/>
              </w:rPr>
            </w:pPr>
            <w:r w:rsidRPr="00B75EF7">
              <w:rPr>
                <w:color w:val="0F0D29" w:themeColor="text1"/>
              </w:rPr>
              <w:t>http://www.nasponline.org/resources-and-publications/resources/mental-health/mental-health-disorders/anxiety-and-anxiety-disorders-in-children-information-for-parents</w:t>
            </w:r>
          </w:p>
          <w:p w14:paraId="7D14CB06" w14:textId="77777777" w:rsidR="00CF1CAD" w:rsidRPr="00B75EF7" w:rsidRDefault="00B75EF7" w:rsidP="008F5074">
            <w:pPr>
              <w:spacing w:before="240"/>
              <w:rPr>
                <w:b w:val="0"/>
                <w:color w:val="0F0D29" w:themeColor="text1"/>
              </w:rPr>
            </w:pPr>
            <w:r w:rsidRPr="00B75EF7">
              <w:rPr>
                <w:b w:val="0"/>
                <w:color w:val="0F0D29" w:themeColor="text1"/>
              </w:rPr>
              <w:t>T</w:t>
            </w:r>
            <w:r w:rsidR="00D429FC">
              <w:rPr>
                <w:b w:val="0"/>
                <w:color w:val="0F0D29" w:themeColor="text1"/>
              </w:rPr>
              <w:t>his website is a great resource</w:t>
            </w:r>
            <w:r w:rsidRPr="00B75EF7">
              <w:rPr>
                <w:b w:val="0"/>
                <w:color w:val="0F0D29" w:themeColor="text1"/>
              </w:rPr>
              <w:t xml:space="preserve"> for understanding what anxiety is, signs of anxiety, and </w:t>
            </w:r>
            <w:r w:rsidR="00672D16">
              <w:rPr>
                <w:b w:val="0"/>
                <w:color w:val="0F0D29" w:themeColor="text1"/>
              </w:rPr>
              <w:t>different anxiety disorders</w:t>
            </w:r>
            <w:r w:rsidRPr="00B75EF7">
              <w:rPr>
                <w:b w:val="0"/>
                <w:color w:val="0F0D29" w:themeColor="text1"/>
              </w:rPr>
              <w:t>.</w:t>
            </w:r>
            <w:r w:rsidR="00672D16">
              <w:rPr>
                <w:b w:val="0"/>
                <w:color w:val="0F0D29" w:themeColor="text1"/>
              </w:rPr>
              <w:t xml:space="preserve"> They also list great school- and home-based interventions.</w:t>
            </w:r>
          </w:p>
          <w:p w14:paraId="21BD9EDE" w14:textId="77777777" w:rsidR="006C01D3" w:rsidRPr="00B75EF7" w:rsidRDefault="006C01D3" w:rsidP="00DF027C">
            <w:pPr>
              <w:rPr>
                <w:color w:val="0F0D29" w:themeColor="text1"/>
              </w:rPr>
            </w:pPr>
          </w:p>
          <w:p w14:paraId="02845D87" w14:textId="77777777" w:rsidR="00DF027C" w:rsidRDefault="006C01D3" w:rsidP="00DF027C">
            <w:pPr>
              <w:pStyle w:val="Content"/>
              <w:rPr>
                <w:b/>
                <w:color w:val="0F0D29" w:themeColor="text1"/>
              </w:rPr>
            </w:pPr>
            <w:r w:rsidRPr="00B75EF7">
              <w:rPr>
                <w:b/>
                <w:color w:val="0F0D29" w:themeColor="text1"/>
              </w:rPr>
              <w:t>https://www.nami.org/Learn-More/Mental-Health-Conditions/Anxiety-Disorders/Support</w:t>
            </w:r>
          </w:p>
          <w:p w14:paraId="2B04C455" w14:textId="77777777" w:rsidR="00672D16" w:rsidRPr="00D102DB" w:rsidRDefault="00D102DB" w:rsidP="00672D16">
            <w:pPr>
              <w:pStyle w:val="Content"/>
              <w:spacing w:before="240"/>
              <w:rPr>
                <w:color w:val="0F0D29" w:themeColor="text1"/>
              </w:rPr>
            </w:pPr>
            <w:r>
              <w:rPr>
                <w:color w:val="0F0D29" w:themeColor="text1"/>
              </w:rPr>
              <w:t>Similarly, this website also discusses what anxiety is and types of anxiety disorders. This website also covers professional treatment options for</w:t>
            </w:r>
            <w:r w:rsidR="00B34199">
              <w:rPr>
                <w:color w:val="0F0D29" w:themeColor="text1"/>
              </w:rPr>
              <w:t xml:space="preserve"> anxiety disorders. Importantly, the website mentions what those with anxiety can do to support themselves, and what others can do to support family or friends with anxiety disorders.</w:t>
            </w:r>
          </w:p>
          <w:p w14:paraId="70ECC4E0" w14:textId="77777777" w:rsidR="00EB1F86" w:rsidRPr="00B75EF7" w:rsidRDefault="00EB1F86" w:rsidP="00DF027C">
            <w:pPr>
              <w:pStyle w:val="Content"/>
              <w:rPr>
                <w:b/>
                <w:color w:val="0F0D29" w:themeColor="text1"/>
              </w:rPr>
            </w:pPr>
          </w:p>
          <w:p w14:paraId="4649A79B" w14:textId="77777777" w:rsidR="00EB1F86" w:rsidRDefault="00EB1F86" w:rsidP="00DF027C">
            <w:pPr>
              <w:pStyle w:val="Content"/>
              <w:rPr>
                <w:b/>
                <w:color w:val="0F0D29" w:themeColor="text1"/>
              </w:rPr>
            </w:pPr>
            <w:r w:rsidRPr="00B75EF7">
              <w:rPr>
                <w:b/>
                <w:color w:val="0F0D29" w:themeColor="text1"/>
              </w:rPr>
              <w:t>https://www.nimh.nih.gov/health/topics/anxiety-disorders/index.shtml</w:t>
            </w:r>
          </w:p>
          <w:p w14:paraId="12AFC43F" w14:textId="77777777" w:rsidR="00B34199" w:rsidRPr="00B34199" w:rsidRDefault="00B34199" w:rsidP="00B34199">
            <w:pPr>
              <w:pStyle w:val="Content"/>
              <w:spacing w:before="240"/>
              <w:rPr>
                <w:color w:val="0F0D29" w:themeColor="text1"/>
              </w:rPr>
            </w:pPr>
            <w:r>
              <w:rPr>
                <w:color w:val="0F0D29" w:themeColor="text1"/>
              </w:rPr>
              <w:t>Finally, this website goes into depth with professional treatments of anxiety disorders. They also describe symptoms and risk factors for anxiety disorders.</w:t>
            </w:r>
          </w:p>
        </w:tc>
      </w:tr>
    </w:tbl>
    <w:p w14:paraId="67FED046" w14:textId="77777777" w:rsidR="000F2731" w:rsidRDefault="000F2731" w:rsidP="00F06028">
      <w:pPr>
        <w:rPr>
          <w:rFonts w:asciiTheme="majorHAnsi" w:eastAsiaTheme="majorEastAsia" w:hAnsiTheme="majorHAnsi" w:cstheme="majorBidi"/>
          <w:color w:val="1C454E"/>
          <w:kern w:val="28"/>
          <w:sz w:val="52"/>
          <w:szCs w:val="32"/>
        </w:rPr>
      </w:pPr>
    </w:p>
    <w:p w14:paraId="3588F535" w14:textId="77777777" w:rsidR="00277911" w:rsidRDefault="00277911" w:rsidP="00F06028">
      <w:pPr>
        <w:rPr>
          <w:rFonts w:asciiTheme="majorHAnsi" w:eastAsiaTheme="majorEastAsia" w:hAnsiTheme="majorHAnsi" w:cstheme="majorBidi"/>
          <w:color w:val="1C454E"/>
          <w:kern w:val="28"/>
          <w:sz w:val="52"/>
          <w:szCs w:val="32"/>
        </w:rPr>
      </w:pPr>
    </w:p>
    <w:p w14:paraId="6233BBAF" w14:textId="77777777" w:rsidR="006C01D3" w:rsidRDefault="006C01D3">
      <w:pPr>
        <w:spacing w:after="200"/>
        <w:rPr>
          <w:rFonts w:asciiTheme="majorHAnsi" w:eastAsiaTheme="majorEastAsia" w:hAnsiTheme="majorHAnsi" w:cstheme="majorBidi"/>
          <w:color w:val="1C454E"/>
          <w:kern w:val="28"/>
          <w:sz w:val="52"/>
          <w:szCs w:val="32"/>
        </w:rPr>
      </w:pPr>
      <w:r>
        <w:rPr>
          <w:color w:val="1C454E"/>
        </w:rPr>
        <w:br w:type="page"/>
      </w:r>
    </w:p>
    <w:p w14:paraId="75B402B6" w14:textId="77777777" w:rsidR="00F06028" w:rsidRDefault="00602F0D" w:rsidP="002915B3">
      <w:pPr>
        <w:pStyle w:val="Heading1"/>
        <w:rPr>
          <w:color w:val="1C454E"/>
        </w:rPr>
      </w:pPr>
      <w:bookmarkStart w:id="5" w:name="_Toc510477735"/>
      <w:r w:rsidRPr="00602F0D">
        <w:rPr>
          <w:color w:val="1C454E"/>
        </w:rPr>
        <w:lastRenderedPageBreak/>
        <w:t>Case Study</w:t>
      </w:r>
      <w:bookmarkEnd w:id="5"/>
    </w:p>
    <w:p w14:paraId="15D8EDAA" w14:textId="77777777" w:rsidR="00F36E7C" w:rsidRPr="00F36E7C" w:rsidRDefault="00F36E7C" w:rsidP="00F36E7C">
      <w:pPr>
        <w:rPr>
          <w:rFonts w:ascii="Arial" w:hAnsi="Arial" w:cs="Arial"/>
          <w:color w:val="0F0D29" w:themeColor="text1"/>
        </w:rPr>
      </w:pPr>
      <w:r w:rsidRPr="00F36E7C">
        <w:rPr>
          <w:rFonts w:ascii="Arial" w:hAnsi="Arial" w:cs="Arial"/>
          <w:color w:val="0F0D29" w:themeColor="text1"/>
        </w:rPr>
        <w:t>Part 1</w:t>
      </w:r>
    </w:p>
    <w:p w14:paraId="47291839" w14:textId="7796E771" w:rsidR="00F36E7C" w:rsidRDefault="000F2731" w:rsidP="00D312A1">
      <w:pPr>
        <w:ind w:firstLine="720"/>
        <w:rPr>
          <w:b w:val="0"/>
          <w:color w:val="0F0D29" w:themeColor="text1"/>
        </w:rPr>
      </w:pPr>
      <w:r w:rsidRPr="00D312A1">
        <w:rPr>
          <w:b w:val="0"/>
          <w:color w:val="0F0D29" w:themeColor="text1"/>
        </w:rPr>
        <w:t>Consider the case of 16-year old Maya. She is a 10th grader,</w:t>
      </w:r>
      <w:r w:rsidR="007F223F" w:rsidRPr="00D312A1">
        <w:rPr>
          <w:b w:val="0"/>
          <w:color w:val="0F0D29" w:themeColor="text1"/>
        </w:rPr>
        <w:t xml:space="preserve"> has high grades, and is a hard </w:t>
      </w:r>
      <w:r w:rsidRPr="00D312A1">
        <w:rPr>
          <w:b w:val="0"/>
          <w:color w:val="0F0D29" w:themeColor="text1"/>
        </w:rPr>
        <w:t>worker. Her parents have high expectations for her to succeed in school and often talk about her future after high school. Additionally, Maya has even more pressure because her two other older siblings have difficulty with school. Maya constantly worries about school and future</w:t>
      </w:r>
      <w:r w:rsidR="007F223F" w:rsidRPr="00D312A1">
        <w:rPr>
          <w:b w:val="0"/>
          <w:color w:val="0F0D29" w:themeColor="text1"/>
        </w:rPr>
        <w:t>,</w:t>
      </w:r>
      <w:r w:rsidRPr="00D312A1">
        <w:rPr>
          <w:b w:val="0"/>
          <w:color w:val="0F0D29" w:themeColor="text1"/>
        </w:rPr>
        <w:t xml:space="preserve"> and it has been this way ever since she started earning grades. Recently, Maya started having trouble with back pains and has trouble breathing normally while thinking about goals and her future. Her teacher, Ms. Park often notices that Maya is </w:t>
      </w:r>
      <w:r w:rsidR="007F223F" w:rsidRPr="00D312A1">
        <w:rPr>
          <w:b w:val="0"/>
          <w:color w:val="0F0D29" w:themeColor="text1"/>
        </w:rPr>
        <w:t>staring out of the window</w:t>
      </w:r>
      <w:r w:rsidRPr="00D312A1">
        <w:rPr>
          <w:b w:val="0"/>
          <w:color w:val="0F0D29" w:themeColor="text1"/>
        </w:rPr>
        <w:t>, vigorously ta</w:t>
      </w:r>
      <w:r w:rsidR="007F223F" w:rsidRPr="00D312A1">
        <w:rPr>
          <w:b w:val="0"/>
          <w:color w:val="0F0D29" w:themeColor="text1"/>
        </w:rPr>
        <w:t>p</w:t>
      </w:r>
      <w:r w:rsidRPr="00D312A1">
        <w:rPr>
          <w:b w:val="0"/>
          <w:color w:val="0F0D29" w:themeColor="text1"/>
        </w:rPr>
        <w:t>ping her foot, and not paying attention. Recently, it has been so bad that Ms. Park had to repeat herself more than four times in a short conversation. Ms. Park is also concerned because Maya has been making careless mistakes in her assignments and gets angry with Ms. Park when she takes off points.</w:t>
      </w:r>
    </w:p>
    <w:p w14:paraId="0E931E7F" w14:textId="77777777" w:rsidR="00F36E7C" w:rsidRDefault="00F36E7C" w:rsidP="00F36E7C">
      <w:pPr>
        <w:rPr>
          <w:rFonts w:ascii="Arial" w:hAnsi="Arial" w:cs="Arial"/>
          <w:color w:val="0F0D29" w:themeColor="text1"/>
        </w:rPr>
      </w:pPr>
      <w:r>
        <w:rPr>
          <w:rFonts w:ascii="Arial" w:hAnsi="Arial" w:cs="Arial"/>
          <w:color w:val="0F0D29" w:themeColor="text1"/>
        </w:rPr>
        <w:t>Part 2</w:t>
      </w:r>
    </w:p>
    <w:p w14:paraId="3D05B52B" w14:textId="77777777" w:rsidR="00EE16CC" w:rsidRPr="00D312A1" w:rsidRDefault="00EE16CC" w:rsidP="00EE16CC">
      <w:pPr>
        <w:ind w:firstLine="720"/>
        <w:rPr>
          <w:rFonts w:cs="Calibri"/>
          <w:b w:val="0"/>
          <w:color w:val="0F0D29" w:themeColor="text1"/>
        </w:rPr>
      </w:pPr>
      <w:r w:rsidRPr="00D312A1">
        <w:rPr>
          <w:rFonts w:cs="Calibri"/>
          <w:b w:val="0"/>
          <w:color w:val="0F0D29" w:themeColor="text1"/>
        </w:rPr>
        <w:t>Now we will revisit the case with Maya. By learning information about generalized anxiety disorder and Maya’s individual case, Ms. Park can now recognize when Maya is becoming anxious when she has trouble concentrating, especially during conversations, when she complains about her back pain frequently, and when she fidgets during class lessons a lot. When these signs appear, Ms. Park can let Maya take a break, reminder her to use her coping strategies, and offer her a time to talk about it further. Now that Ms. Park understands her unique situation and symptoms, she is able to recognize Maya’s difficulties and be more patient with her. Ms. Park praises Maya’s efforts and success often, and she gave Maya a special job that helps her keep her mind off of other work and lets her interact with her peers more. Ms. Park also helps Maya plan and make realistic goals for herself. Lastly, for the entire class, Ms. Park ensures that the daily schedule is posted, any changes are made every day and discussed the day prior. She gives rubrics to each assignment that details expectations and reminds students to ask questions during free time.</w:t>
      </w:r>
    </w:p>
    <w:p w14:paraId="1F0413F5" w14:textId="77777777" w:rsidR="00F36E7C" w:rsidRPr="00D312A1" w:rsidRDefault="00EE16CC" w:rsidP="00EE16CC">
      <w:pPr>
        <w:ind w:firstLine="720"/>
        <w:rPr>
          <w:rFonts w:ascii="Calibri" w:hAnsi="Calibri" w:cs="Calibri"/>
          <w:b w:val="0"/>
          <w:color w:val="0F0D29" w:themeColor="text1"/>
          <w:sz w:val="24"/>
        </w:rPr>
      </w:pPr>
      <w:r w:rsidRPr="00D312A1">
        <w:rPr>
          <w:rFonts w:cs="Calibri"/>
          <w:b w:val="0"/>
          <w:color w:val="0F0D29" w:themeColor="text1"/>
        </w:rPr>
        <w:t xml:space="preserve">Now Maya is able to manage expectations and create attainable goals with her teacher and family. She is learning how to organize her time and materials, while giving herself breaks. Maya is able to recognize when she is feeling anxious and go talk to someone when she is overwhelmed. If she is not ready to talk, Maya can find a quiet </w:t>
      </w:r>
      <w:r w:rsidRPr="00D312A1">
        <w:rPr>
          <w:rFonts w:cs="Calibri"/>
          <w:b w:val="0"/>
          <w:color w:val="0F0D29" w:themeColor="text1"/>
        </w:rPr>
        <w:lastRenderedPageBreak/>
        <w:t>area and implement breathing strategies she learned with the school psychologist. Maya continues to work every day to change negative thoughts to positive thoughts.</w:t>
      </w:r>
    </w:p>
    <w:p w14:paraId="7A7E4F9A" w14:textId="77777777" w:rsidR="00577AFF" w:rsidRDefault="00577AFF">
      <w:pPr>
        <w:spacing w:after="200"/>
        <w:rPr>
          <w:color w:val="0F0D29" w:themeColor="text1"/>
        </w:rPr>
      </w:pPr>
      <w:r>
        <w:rPr>
          <w:color w:val="0F0D29" w:themeColor="text1"/>
        </w:rPr>
        <w:br w:type="page"/>
      </w:r>
    </w:p>
    <w:p w14:paraId="5AC0D096" w14:textId="77777777" w:rsidR="00577AFF" w:rsidRPr="00577AFF" w:rsidRDefault="00277911" w:rsidP="002915B3">
      <w:pPr>
        <w:pStyle w:val="Heading1"/>
        <w:rPr>
          <w:color w:val="1C454E"/>
        </w:rPr>
      </w:pPr>
      <w:bookmarkStart w:id="6" w:name="_Toc510477736"/>
      <w:r>
        <w:rPr>
          <w:color w:val="1C454E"/>
        </w:rPr>
        <w:lastRenderedPageBreak/>
        <w:t>FAQ</w:t>
      </w:r>
      <w:bookmarkEnd w:id="6"/>
    </w:p>
    <w:p w14:paraId="320EFE42" w14:textId="77777777" w:rsidR="00833634" w:rsidRPr="00277911" w:rsidRDefault="00833634" w:rsidP="00277911">
      <w:pPr>
        <w:rPr>
          <w:i/>
          <w:color w:val="0F0D29" w:themeColor="text1"/>
        </w:rPr>
      </w:pPr>
      <w:r w:rsidRPr="00277911">
        <w:rPr>
          <w:i/>
          <w:color w:val="0F0D29" w:themeColor="text1"/>
        </w:rPr>
        <w:t>What is the difference between students that have GAD and normal anxiety?</w:t>
      </w:r>
    </w:p>
    <w:p w14:paraId="043CF5CF" w14:textId="0C38137C" w:rsidR="00833634" w:rsidRPr="00277911" w:rsidRDefault="00833634" w:rsidP="00277911">
      <w:pPr>
        <w:ind w:left="720"/>
        <w:rPr>
          <w:b w:val="0"/>
          <w:color w:val="0F0D29" w:themeColor="text1"/>
        </w:rPr>
      </w:pPr>
      <w:r w:rsidRPr="00277911">
        <w:rPr>
          <w:b w:val="0"/>
          <w:color w:val="0F0D29" w:themeColor="text1"/>
        </w:rPr>
        <w:t>If you look at the student</w:t>
      </w:r>
      <w:r w:rsidR="00C848C7">
        <w:rPr>
          <w:b w:val="0"/>
          <w:color w:val="0F0D29" w:themeColor="text1"/>
        </w:rPr>
        <w:t>’</w:t>
      </w:r>
      <w:r w:rsidRPr="00277911">
        <w:rPr>
          <w:b w:val="0"/>
          <w:color w:val="0F0D29" w:themeColor="text1"/>
        </w:rPr>
        <w:t>s age and developmental level and behaviors are not typical, this could be one sign. Also consider if the behavior is unsuitable or extreme for</w:t>
      </w:r>
      <w:r w:rsidR="007F223F">
        <w:rPr>
          <w:b w:val="0"/>
          <w:color w:val="0F0D29" w:themeColor="text1"/>
        </w:rPr>
        <w:t xml:space="preserve"> the current situation. Finally and</w:t>
      </w:r>
      <w:r w:rsidRPr="00277911">
        <w:rPr>
          <w:b w:val="0"/>
          <w:color w:val="0F0D29" w:themeColor="text1"/>
        </w:rPr>
        <w:t xml:space="preserve"> crucially</w:t>
      </w:r>
      <w:r w:rsidR="007F223F">
        <w:rPr>
          <w:b w:val="0"/>
          <w:color w:val="0F0D29" w:themeColor="text1"/>
        </w:rPr>
        <w:t>:</w:t>
      </w:r>
      <w:r w:rsidRPr="00277911">
        <w:rPr>
          <w:b w:val="0"/>
          <w:color w:val="0F0D29" w:themeColor="text1"/>
        </w:rPr>
        <w:t xml:space="preserve"> as the DSM states, the symptoms </w:t>
      </w:r>
      <w:r w:rsidR="00CA7262">
        <w:rPr>
          <w:b w:val="0"/>
          <w:color w:val="0F0D29" w:themeColor="text1"/>
        </w:rPr>
        <w:t>must</w:t>
      </w:r>
      <w:r w:rsidRPr="00277911">
        <w:rPr>
          <w:b w:val="0"/>
          <w:color w:val="0F0D29" w:themeColor="text1"/>
        </w:rPr>
        <w:t xml:space="preserve"> persist for at least 6 months. If a child is showing warning signs, consider taking steps to prevent further development as </w:t>
      </w:r>
      <w:r w:rsidR="00790AFB">
        <w:rPr>
          <w:b w:val="0"/>
          <w:color w:val="0F0D29" w:themeColor="text1"/>
        </w:rPr>
        <w:t xml:space="preserve">discussed throughout this handout and </w:t>
      </w:r>
      <w:r w:rsidR="00610739">
        <w:rPr>
          <w:b w:val="0"/>
          <w:color w:val="0F0D29" w:themeColor="text1"/>
        </w:rPr>
        <w:t>PowerPoint</w:t>
      </w:r>
      <w:r w:rsidR="00790AFB" w:rsidRPr="00610739">
        <w:rPr>
          <w:b w:val="0"/>
          <w:color w:val="0F0D29" w:themeColor="text1"/>
        </w:rPr>
        <w:t xml:space="preserve">. Crucially, if you are </w:t>
      </w:r>
      <w:r w:rsidR="00610739" w:rsidRPr="00610739">
        <w:rPr>
          <w:b w:val="0"/>
          <w:color w:val="0F0D29" w:themeColor="text1"/>
        </w:rPr>
        <w:t>concerned</w:t>
      </w:r>
      <w:r w:rsidR="00790AFB" w:rsidRPr="00610739">
        <w:rPr>
          <w:b w:val="0"/>
          <w:color w:val="0F0D29" w:themeColor="text1"/>
        </w:rPr>
        <w:t xml:space="preserve"> about a child speak to</w:t>
      </w:r>
      <w:r w:rsidR="008910A0">
        <w:rPr>
          <w:b w:val="0"/>
          <w:color w:val="0F0D29" w:themeColor="text1"/>
        </w:rPr>
        <w:t xml:space="preserve"> the school counselor, </w:t>
      </w:r>
      <w:r w:rsidR="00610739">
        <w:rPr>
          <w:b w:val="0"/>
          <w:color w:val="0F0D29" w:themeColor="text1"/>
        </w:rPr>
        <w:t xml:space="preserve">learning or </w:t>
      </w:r>
      <w:r w:rsidR="008910A0">
        <w:rPr>
          <w:b w:val="0"/>
          <w:color w:val="0F0D29" w:themeColor="text1"/>
        </w:rPr>
        <w:t xml:space="preserve">emotional support </w:t>
      </w:r>
      <w:r w:rsidR="00610739">
        <w:rPr>
          <w:b w:val="0"/>
          <w:color w:val="0F0D29" w:themeColor="text1"/>
        </w:rPr>
        <w:t xml:space="preserve">person, school psychologist. Don’t immediately assume the child has a disorder, keep track of what you see and talk to someone first. </w:t>
      </w:r>
    </w:p>
    <w:p w14:paraId="31AEB2C8" w14:textId="77777777" w:rsidR="00833634" w:rsidRPr="00277911" w:rsidRDefault="00833634" w:rsidP="00277911">
      <w:pPr>
        <w:rPr>
          <w:i/>
          <w:color w:val="0F0D29" w:themeColor="text1"/>
        </w:rPr>
      </w:pPr>
      <w:r w:rsidRPr="00277911">
        <w:rPr>
          <w:i/>
          <w:color w:val="0F0D29" w:themeColor="text1"/>
        </w:rPr>
        <w:t>How long does GAD last?</w:t>
      </w:r>
    </w:p>
    <w:p w14:paraId="160D7F6C" w14:textId="77777777" w:rsidR="00833634" w:rsidRPr="00277911" w:rsidRDefault="00CA7262" w:rsidP="00277911">
      <w:pPr>
        <w:ind w:left="720"/>
        <w:rPr>
          <w:b w:val="0"/>
          <w:color w:val="0F0D29" w:themeColor="text1"/>
        </w:rPr>
      </w:pPr>
      <w:r>
        <w:rPr>
          <w:b w:val="0"/>
          <w:color w:val="0F0D29" w:themeColor="text1"/>
        </w:rPr>
        <w:t>GAD tends to be chronic. S</w:t>
      </w:r>
      <w:r w:rsidR="00833634" w:rsidRPr="00277911">
        <w:rPr>
          <w:b w:val="0"/>
          <w:color w:val="0F0D29" w:themeColor="text1"/>
        </w:rPr>
        <w:t>ymptoms may come and go</w:t>
      </w:r>
      <w:r w:rsidR="00C848C7">
        <w:rPr>
          <w:b w:val="0"/>
          <w:color w:val="0F0D29" w:themeColor="text1"/>
        </w:rPr>
        <w:t xml:space="preserve">, </w:t>
      </w:r>
      <w:r w:rsidR="00833634" w:rsidRPr="00277911">
        <w:rPr>
          <w:b w:val="0"/>
          <w:color w:val="0F0D29" w:themeColor="text1"/>
        </w:rPr>
        <w:t>especially when left untreated. Teaching coping skills early and having understanding adults present can help students learn how to deal with their symptoms and increase the chance of recovery.</w:t>
      </w:r>
    </w:p>
    <w:p w14:paraId="1EDE00C4" w14:textId="77777777" w:rsidR="00833634" w:rsidRPr="00F91B03" w:rsidRDefault="00833634" w:rsidP="00277911">
      <w:pPr>
        <w:rPr>
          <w:i/>
          <w:color w:val="0F0D29" w:themeColor="text1"/>
        </w:rPr>
      </w:pPr>
      <w:r w:rsidRPr="00F91B03">
        <w:rPr>
          <w:i/>
          <w:color w:val="0F0D29" w:themeColor="text1"/>
        </w:rPr>
        <w:t>What are treatments for GAD?</w:t>
      </w:r>
    </w:p>
    <w:p w14:paraId="7CFED538" w14:textId="25E5B3C7" w:rsidR="00C91E0F" w:rsidRPr="00C91E0F" w:rsidRDefault="00833634" w:rsidP="00C91E0F">
      <w:pPr>
        <w:ind w:left="720"/>
        <w:rPr>
          <w:b w:val="0"/>
          <w:color w:val="0F0D29" w:themeColor="text1"/>
        </w:rPr>
      </w:pPr>
      <w:r w:rsidRPr="00277911">
        <w:rPr>
          <w:b w:val="0"/>
          <w:color w:val="0F0D29" w:themeColor="text1"/>
        </w:rPr>
        <w:t xml:space="preserve">Treatments include psychotherapies and different medications. Cognitive behavior therapy (CBT) is a popular psychotherapy that has shown great success in individuals with GAD. To learn more, you can </w:t>
      </w:r>
      <w:r w:rsidR="009750BC">
        <w:rPr>
          <w:b w:val="0"/>
          <w:color w:val="0F0D29" w:themeColor="text1"/>
        </w:rPr>
        <w:t xml:space="preserve">go to </w:t>
      </w:r>
      <w:r w:rsidR="00C91E0F">
        <w:rPr>
          <w:b w:val="0"/>
          <w:color w:val="0F0D29" w:themeColor="text1"/>
        </w:rPr>
        <w:fldChar w:fldCharType="begin"/>
      </w:r>
      <w:r w:rsidR="00C91E0F">
        <w:rPr>
          <w:b w:val="0"/>
          <w:color w:val="0F0D29" w:themeColor="text1"/>
        </w:rPr>
        <w:instrText xml:space="preserve"> HYPERLINK "</w:instrText>
      </w:r>
      <w:r w:rsidR="00C91E0F" w:rsidRPr="009750BC">
        <w:rPr>
          <w:b w:val="0"/>
          <w:color w:val="0F0D29" w:themeColor="text1"/>
        </w:rPr>
        <w:instrText>https://adaa.org/node/1393</w:instrText>
      </w:r>
      <w:r w:rsidR="00C91E0F">
        <w:rPr>
          <w:b w:val="0"/>
          <w:color w:val="0F0D29" w:themeColor="text1"/>
        </w:rPr>
        <w:instrText xml:space="preserve">" </w:instrText>
      </w:r>
      <w:r w:rsidR="00C91E0F">
        <w:rPr>
          <w:b w:val="0"/>
          <w:color w:val="0F0D29" w:themeColor="text1"/>
        </w:rPr>
        <w:fldChar w:fldCharType="separate"/>
      </w:r>
      <w:r w:rsidR="00C91E0F" w:rsidRPr="00ED17C9">
        <w:rPr>
          <w:rStyle w:val="Hyperlink"/>
          <w:b w:val="0"/>
        </w:rPr>
        <w:t>https://adaa.org/node/1393</w:t>
      </w:r>
      <w:r w:rsidR="00C91E0F">
        <w:rPr>
          <w:b w:val="0"/>
          <w:color w:val="0F0D29" w:themeColor="text1"/>
        </w:rPr>
        <w:fldChar w:fldCharType="end"/>
      </w:r>
      <w:r w:rsidR="00C91E0F">
        <w:rPr>
          <w:b w:val="0"/>
          <w:color w:val="0F0D29" w:themeColor="text1"/>
        </w:rPr>
        <w:t xml:space="preserve"> </w:t>
      </w:r>
    </w:p>
    <w:p w14:paraId="5F0119FD" w14:textId="77777777" w:rsidR="00833634" w:rsidRPr="00F91B03" w:rsidRDefault="00833634" w:rsidP="00277911">
      <w:pPr>
        <w:rPr>
          <w:i/>
          <w:color w:val="0F0D29" w:themeColor="text1"/>
        </w:rPr>
      </w:pPr>
      <w:r w:rsidRPr="00F91B03">
        <w:rPr>
          <w:i/>
          <w:color w:val="0F0D29" w:themeColor="text1"/>
        </w:rPr>
        <w:t>There were a lot of different solutions, where do I start?</w:t>
      </w:r>
    </w:p>
    <w:p w14:paraId="484EDAC6" w14:textId="5DF4189E" w:rsidR="00577AFF" w:rsidRDefault="00833634" w:rsidP="00277911">
      <w:pPr>
        <w:ind w:left="720"/>
        <w:rPr>
          <w:b w:val="0"/>
          <w:color w:val="0F0D29" w:themeColor="text1"/>
        </w:rPr>
      </w:pPr>
      <w:r w:rsidRPr="00277911">
        <w:rPr>
          <w:b w:val="0"/>
          <w:color w:val="0F0D29" w:themeColor="text1"/>
        </w:rPr>
        <w:t>Start with the child. Each child is unique, as is their anxiety. Understanding their case can give you great insight into what to start with. Keep in mind that what works for one child, may not work with another. Also, if something does not work, keep trying new things. Asking the child what they need could help you and give them a sense of control over their problems.</w:t>
      </w:r>
      <w:r w:rsidR="0064181D">
        <w:rPr>
          <w:b w:val="0"/>
          <w:color w:val="0F0D29" w:themeColor="text1"/>
        </w:rPr>
        <w:t xml:space="preserve"> </w:t>
      </w:r>
      <w:r w:rsidR="00C91E0F">
        <w:rPr>
          <w:b w:val="0"/>
          <w:color w:val="0F0D29" w:themeColor="text1"/>
        </w:rPr>
        <w:t xml:space="preserve">To read more about how children can </w:t>
      </w:r>
      <w:r w:rsidR="008910A0">
        <w:rPr>
          <w:b w:val="0"/>
          <w:color w:val="0F0D29" w:themeColor="text1"/>
        </w:rPr>
        <w:t>self-</w:t>
      </w:r>
      <w:r w:rsidR="00C91E0F">
        <w:rPr>
          <w:b w:val="0"/>
          <w:color w:val="0F0D29" w:themeColor="text1"/>
        </w:rPr>
        <w:t>advocate, go to the following website and click on “</w:t>
      </w:r>
      <w:r w:rsidR="00C91E0F" w:rsidRPr="00C91E0F">
        <w:rPr>
          <w:b w:val="0"/>
          <w:color w:val="0F0D29" w:themeColor="text1"/>
        </w:rPr>
        <w:t>Student Self Advocacy Booklet</w:t>
      </w:r>
      <w:r w:rsidR="00C91E0F">
        <w:rPr>
          <w:b w:val="0"/>
          <w:color w:val="0F0D29" w:themeColor="text1"/>
        </w:rPr>
        <w:t>”</w:t>
      </w:r>
      <w:r w:rsidR="008910A0">
        <w:rPr>
          <w:b w:val="0"/>
          <w:color w:val="0F0D29" w:themeColor="text1"/>
        </w:rPr>
        <w:t>.</w:t>
      </w:r>
      <w:r w:rsidR="00C91E0F" w:rsidRPr="00C91E0F">
        <w:rPr>
          <w:b w:val="0"/>
          <w:color w:val="0F0D29" w:themeColor="text1"/>
        </w:rPr>
        <w:t xml:space="preserve"> </w:t>
      </w:r>
      <w:hyperlink r:id="rId9" w:history="1">
        <w:r w:rsidR="00C91E0F" w:rsidRPr="00ED17C9">
          <w:rPr>
            <w:rStyle w:val="Hyperlink"/>
            <w:b w:val="0"/>
          </w:rPr>
          <w:t>https://w</w:t>
        </w:r>
        <w:r w:rsidR="00C91E0F" w:rsidRPr="00ED17C9">
          <w:rPr>
            <w:rStyle w:val="Hyperlink"/>
            <w:b w:val="0"/>
          </w:rPr>
          <w:t>w</w:t>
        </w:r>
        <w:r w:rsidR="00C91E0F" w:rsidRPr="00ED17C9">
          <w:rPr>
            <w:rStyle w:val="Hyperlink"/>
            <w:b w:val="0"/>
          </w:rPr>
          <w:t>w.sbbh.pitt.edu/For-Professionals/9/default.aspx</w:t>
        </w:r>
      </w:hyperlink>
    </w:p>
    <w:p w14:paraId="5F66A966" w14:textId="77777777" w:rsidR="00C91E0F" w:rsidRPr="00277911" w:rsidRDefault="00C91E0F" w:rsidP="00277911">
      <w:pPr>
        <w:ind w:left="720"/>
        <w:rPr>
          <w:b w:val="0"/>
          <w:color w:val="0F0D29" w:themeColor="text1"/>
        </w:rPr>
      </w:pPr>
    </w:p>
    <w:sectPr w:rsidR="00C91E0F" w:rsidRPr="00277911" w:rsidSect="00D312A1">
      <w:headerReference w:type="default" r:id="rId10"/>
      <w:footerReference w:type="even" r:id="rId11"/>
      <w:footerReference w:type="default" r:id="rId12"/>
      <w:pgSz w:w="12240" w:h="15840"/>
      <w:pgMar w:top="720" w:right="1152" w:bottom="576"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F7BD9" w14:textId="77777777" w:rsidR="00981A90" w:rsidRDefault="00981A90">
      <w:r>
        <w:separator/>
      </w:r>
    </w:p>
    <w:p w14:paraId="3E8F21FA" w14:textId="77777777" w:rsidR="00981A90" w:rsidRDefault="00981A90"/>
  </w:endnote>
  <w:endnote w:type="continuationSeparator" w:id="0">
    <w:p w14:paraId="5D221D08" w14:textId="77777777" w:rsidR="00981A90" w:rsidRDefault="00981A90">
      <w:r>
        <w:continuationSeparator/>
      </w:r>
    </w:p>
    <w:p w14:paraId="00C09AB2" w14:textId="77777777" w:rsidR="00981A90" w:rsidRDefault="00981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7982656"/>
      <w:docPartObj>
        <w:docPartGallery w:val="Page Numbers (Bottom of Page)"/>
        <w:docPartUnique/>
      </w:docPartObj>
    </w:sdtPr>
    <w:sdtEndPr>
      <w:rPr>
        <w:rStyle w:val="PageNumber"/>
      </w:rPr>
    </w:sdtEndPr>
    <w:sdtContent>
      <w:p w14:paraId="1CE4D44F" w14:textId="77777777" w:rsidR="00EE16CC" w:rsidRDefault="00EE16CC" w:rsidP="00291C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B19A17" w14:textId="77777777" w:rsidR="00EE16CC" w:rsidRDefault="00EE1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9782582"/>
      <w:docPartObj>
        <w:docPartGallery w:val="Page Numbers (Bottom of Page)"/>
        <w:docPartUnique/>
      </w:docPartObj>
    </w:sdtPr>
    <w:sdtEndPr>
      <w:rPr>
        <w:rStyle w:val="PageNumber"/>
      </w:rPr>
    </w:sdtEndPr>
    <w:sdtContent>
      <w:p w14:paraId="42832BD2" w14:textId="77777777" w:rsidR="00EE16CC" w:rsidRDefault="00EE16CC" w:rsidP="00291C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34FAB8" w14:textId="77777777" w:rsidR="00DF027C" w:rsidRPr="00833634" w:rsidRDefault="00DF027C">
    <w:pPr>
      <w:pStyle w:val="Footer"/>
      <w:jc w:val="center"/>
      <w:rPr>
        <w:color w:val="1C454E"/>
      </w:rPr>
    </w:pPr>
  </w:p>
  <w:p w14:paraId="3483401C" w14:textId="77777777" w:rsidR="00DF027C" w:rsidRPr="00833634" w:rsidRDefault="00DF027C">
    <w:pPr>
      <w:pStyle w:val="Footer"/>
      <w:rPr>
        <w:color w:val="1C454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6E549" w14:textId="77777777" w:rsidR="00981A90" w:rsidRDefault="00981A90">
      <w:r>
        <w:separator/>
      </w:r>
    </w:p>
    <w:p w14:paraId="35570207" w14:textId="77777777" w:rsidR="00981A90" w:rsidRDefault="00981A90"/>
  </w:footnote>
  <w:footnote w:type="continuationSeparator" w:id="0">
    <w:p w14:paraId="1AD1A461" w14:textId="77777777" w:rsidR="00981A90" w:rsidRDefault="00981A90">
      <w:r>
        <w:continuationSeparator/>
      </w:r>
    </w:p>
    <w:p w14:paraId="779BE671" w14:textId="77777777" w:rsidR="00981A90" w:rsidRDefault="00981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D839" w14:textId="77777777" w:rsidR="000C68BE" w:rsidRDefault="000C68BE" w:rsidP="00D077E9">
    <w:pPr>
      <w:pStyle w:val="Header"/>
    </w:pPr>
  </w:p>
  <w:p w14:paraId="5969AB04" w14:textId="77777777" w:rsidR="000C68BE" w:rsidRDefault="000C68BE" w:rsidP="00D077E9">
    <w:pPr>
      <w:pStyle w:val="Header"/>
    </w:pPr>
  </w:p>
  <w:p w14:paraId="45D2AE04" w14:textId="77777777" w:rsidR="00D077E9" w:rsidRDefault="000C68BE" w:rsidP="00D077E9">
    <w:pPr>
      <w:pStyle w:val="Header"/>
    </w:pPr>
    <w:r>
      <w:rPr>
        <w:noProof/>
      </w:rPr>
      <mc:AlternateContent>
        <mc:Choice Requires="wps">
          <w:drawing>
            <wp:anchor distT="0" distB="0" distL="114300" distR="114300" simplePos="0" relativeHeight="251659264" behindDoc="0" locked="0" layoutInCell="1" allowOverlap="1" wp14:anchorId="029D20E0" wp14:editId="6102E094">
              <wp:simplePos x="0" y="0"/>
              <wp:positionH relativeFrom="column">
                <wp:posOffset>-28135</wp:posOffset>
              </wp:positionH>
              <wp:positionV relativeFrom="paragraph">
                <wp:posOffset>110490</wp:posOffset>
              </wp:positionV>
              <wp:extent cx="6482861" cy="0"/>
              <wp:effectExtent l="0" t="12700" r="32385" b="25400"/>
              <wp:wrapNone/>
              <wp:docPr id="13" name="Straight Connector 13"/>
              <wp:cNvGraphicFramePr/>
              <a:graphic xmlns:a="http://schemas.openxmlformats.org/drawingml/2006/main">
                <a:graphicData uri="http://schemas.microsoft.com/office/word/2010/wordprocessingShape">
                  <wps:wsp>
                    <wps:cNvCnPr/>
                    <wps:spPr>
                      <a:xfrm>
                        <a:off x="0" y="0"/>
                        <a:ext cx="6482861" cy="0"/>
                      </a:xfrm>
                      <a:prstGeom prst="line">
                        <a:avLst/>
                      </a:prstGeom>
                      <a:ln w="38100">
                        <a:solidFill>
                          <a:srgbClr val="1C45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ED6BC"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8.7pt" to="508.2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" strokecolor="#1c454e"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40E56"/>
    <w:multiLevelType w:val="hybridMultilevel"/>
    <w:tmpl w:val="E1A867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E86112"/>
    <w:multiLevelType w:val="hybridMultilevel"/>
    <w:tmpl w:val="C0564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C9"/>
    <w:rsid w:val="00016F78"/>
    <w:rsid w:val="0002482E"/>
    <w:rsid w:val="00050324"/>
    <w:rsid w:val="000A0150"/>
    <w:rsid w:val="000C68BE"/>
    <w:rsid w:val="000E63C9"/>
    <w:rsid w:val="000F2731"/>
    <w:rsid w:val="00126CD1"/>
    <w:rsid w:val="00130E9D"/>
    <w:rsid w:val="00131EF8"/>
    <w:rsid w:val="00150A6D"/>
    <w:rsid w:val="00185B35"/>
    <w:rsid w:val="001D52F2"/>
    <w:rsid w:val="001F2BC8"/>
    <w:rsid w:val="001F5F6B"/>
    <w:rsid w:val="0021775D"/>
    <w:rsid w:val="00243EBC"/>
    <w:rsid w:val="00246A35"/>
    <w:rsid w:val="00247446"/>
    <w:rsid w:val="00255758"/>
    <w:rsid w:val="00277911"/>
    <w:rsid w:val="00284348"/>
    <w:rsid w:val="002915B3"/>
    <w:rsid w:val="0029317F"/>
    <w:rsid w:val="002D2DED"/>
    <w:rsid w:val="002F51F5"/>
    <w:rsid w:val="00312137"/>
    <w:rsid w:val="00312654"/>
    <w:rsid w:val="00330359"/>
    <w:rsid w:val="0033762F"/>
    <w:rsid w:val="00351E8A"/>
    <w:rsid w:val="00366C7E"/>
    <w:rsid w:val="00384EA3"/>
    <w:rsid w:val="003A39A1"/>
    <w:rsid w:val="003C2191"/>
    <w:rsid w:val="003D3863"/>
    <w:rsid w:val="003F2A57"/>
    <w:rsid w:val="0041023B"/>
    <w:rsid w:val="004110DE"/>
    <w:rsid w:val="0044085A"/>
    <w:rsid w:val="00492472"/>
    <w:rsid w:val="004B21A5"/>
    <w:rsid w:val="004D2610"/>
    <w:rsid w:val="005037F0"/>
    <w:rsid w:val="00516A86"/>
    <w:rsid w:val="005275F6"/>
    <w:rsid w:val="00572102"/>
    <w:rsid w:val="00577AFF"/>
    <w:rsid w:val="005C77BF"/>
    <w:rsid w:val="005D0E3F"/>
    <w:rsid w:val="005D7D59"/>
    <w:rsid w:val="005E72BD"/>
    <w:rsid w:val="005F1BB0"/>
    <w:rsid w:val="00602F0D"/>
    <w:rsid w:val="00610739"/>
    <w:rsid w:val="0064181D"/>
    <w:rsid w:val="00656C4D"/>
    <w:rsid w:val="00672D16"/>
    <w:rsid w:val="006C01D3"/>
    <w:rsid w:val="006E5716"/>
    <w:rsid w:val="007302B3"/>
    <w:rsid w:val="00730733"/>
    <w:rsid w:val="00730E3A"/>
    <w:rsid w:val="00736AAF"/>
    <w:rsid w:val="00737612"/>
    <w:rsid w:val="00765B2A"/>
    <w:rsid w:val="00783A34"/>
    <w:rsid w:val="00790AFB"/>
    <w:rsid w:val="007C6A58"/>
    <w:rsid w:val="007C6B52"/>
    <w:rsid w:val="007D16C5"/>
    <w:rsid w:val="007F223F"/>
    <w:rsid w:val="007F7E7A"/>
    <w:rsid w:val="008139DD"/>
    <w:rsid w:val="00833634"/>
    <w:rsid w:val="00841FC9"/>
    <w:rsid w:val="00847C55"/>
    <w:rsid w:val="00862FE4"/>
    <w:rsid w:val="0086389A"/>
    <w:rsid w:val="0087605E"/>
    <w:rsid w:val="008910A0"/>
    <w:rsid w:val="008B1FEE"/>
    <w:rsid w:val="008F5074"/>
    <w:rsid w:val="00903C32"/>
    <w:rsid w:val="00916B16"/>
    <w:rsid w:val="009173B9"/>
    <w:rsid w:val="00931E7E"/>
    <w:rsid w:val="0093335D"/>
    <w:rsid w:val="0093613E"/>
    <w:rsid w:val="009370FE"/>
    <w:rsid w:val="00943026"/>
    <w:rsid w:val="00966B81"/>
    <w:rsid w:val="009750BC"/>
    <w:rsid w:val="00981A90"/>
    <w:rsid w:val="009C7720"/>
    <w:rsid w:val="00A071CE"/>
    <w:rsid w:val="00A10927"/>
    <w:rsid w:val="00A23AFA"/>
    <w:rsid w:val="00A31B3E"/>
    <w:rsid w:val="00A532F3"/>
    <w:rsid w:val="00A76E49"/>
    <w:rsid w:val="00A8489E"/>
    <w:rsid w:val="00AB3756"/>
    <w:rsid w:val="00AC29F3"/>
    <w:rsid w:val="00B231E5"/>
    <w:rsid w:val="00B34199"/>
    <w:rsid w:val="00B75EF7"/>
    <w:rsid w:val="00BA20E8"/>
    <w:rsid w:val="00C02B87"/>
    <w:rsid w:val="00C26566"/>
    <w:rsid w:val="00C4086D"/>
    <w:rsid w:val="00C46FD5"/>
    <w:rsid w:val="00C5696F"/>
    <w:rsid w:val="00C848C7"/>
    <w:rsid w:val="00C91E0F"/>
    <w:rsid w:val="00CA1896"/>
    <w:rsid w:val="00CA7262"/>
    <w:rsid w:val="00CB5B28"/>
    <w:rsid w:val="00CF1CAD"/>
    <w:rsid w:val="00CF5371"/>
    <w:rsid w:val="00D0323A"/>
    <w:rsid w:val="00D0559F"/>
    <w:rsid w:val="00D077E9"/>
    <w:rsid w:val="00D102DB"/>
    <w:rsid w:val="00D312A1"/>
    <w:rsid w:val="00D429FC"/>
    <w:rsid w:val="00D42CB7"/>
    <w:rsid w:val="00D5413D"/>
    <w:rsid w:val="00D570A9"/>
    <w:rsid w:val="00D70D02"/>
    <w:rsid w:val="00D770C7"/>
    <w:rsid w:val="00D86945"/>
    <w:rsid w:val="00D87974"/>
    <w:rsid w:val="00D90290"/>
    <w:rsid w:val="00DD152F"/>
    <w:rsid w:val="00DE213F"/>
    <w:rsid w:val="00DF027C"/>
    <w:rsid w:val="00E00A32"/>
    <w:rsid w:val="00E22ACD"/>
    <w:rsid w:val="00E44EDD"/>
    <w:rsid w:val="00E620B0"/>
    <w:rsid w:val="00E676BD"/>
    <w:rsid w:val="00E81B40"/>
    <w:rsid w:val="00EB1F86"/>
    <w:rsid w:val="00EE16CC"/>
    <w:rsid w:val="00EF555B"/>
    <w:rsid w:val="00F027BB"/>
    <w:rsid w:val="00F06028"/>
    <w:rsid w:val="00F11DCF"/>
    <w:rsid w:val="00F162EA"/>
    <w:rsid w:val="00F36E7C"/>
    <w:rsid w:val="00F52D27"/>
    <w:rsid w:val="00F678BB"/>
    <w:rsid w:val="00F83527"/>
    <w:rsid w:val="00F91B03"/>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FF04"/>
  <w15:docId w15:val="{AD5E5D84-F98B-334E-BF18-E60589E7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F36E7C"/>
    <w:pPr>
      <w:outlineLvl w:val="1"/>
    </w:pPr>
    <w:rPr>
      <w:rFonts w:asciiTheme="majorHAnsi" w:hAnsiTheme="majorHAnsi" w:cstheme="majorHAnsi"/>
      <w:color w:val="1C454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F36E7C"/>
    <w:rPr>
      <w:rFonts w:asciiTheme="majorHAnsi" w:eastAsiaTheme="minorEastAsia" w:hAnsiTheme="majorHAnsi" w:cstheme="majorHAnsi"/>
      <w:b/>
      <w:color w:val="1C454E"/>
      <w:sz w:val="28"/>
      <w:szCs w:val="2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833634"/>
    <w:pPr>
      <w:ind w:left="720"/>
      <w:contextualSpacing/>
    </w:pPr>
  </w:style>
  <w:style w:type="paragraph" w:styleId="TOCHeading">
    <w:name w:val="TOC Heading"/>
    <w:basedOn w:val="Heading1"/>
    <w:next w:val="Normal"/>
    <w:uiPriority w:val="39"/>
    <w:unhideWhenUsed/>
    <w:qFormat/>
    <w:rsid w:val="00BA20E8"/>
    <w:pPr>
      <w:keepLines/>
      <w:spacing w:before="480" w:after="0"/>
      <w:outlineLvl w:val="9"/>
    </w:pPr>
    <w:rPr>
      <w:bCs/>
      <w:color w:val="013A57" w:themeColor="accent1" w:themeShade="BF"/>
      <w:kern w:val="0"/>
      <w:sz w:val="28"/>
      <w:szCs w:val="28"/>
    </w:rPr>
  </w:style>
  <w:style w:type="paragraph" w:styleId="TOC1">
    <w:name w:val="toc 1"/>
    <w:basedOn w:val="Normal"/>
    <w:next w:val="Normal"/>
    <w:autoRedefine/>
    <w:uiPriority w:val="39"/>
    <w:unhideWhenUsed/>
    <w:rsid w:val="008F5074"/>
    <w:pPr>
      <w:tabs>
        <w:tab w:val="right" w:leader="dot" w:pos="9926"/>
      </w:tabs>
      <w:spacing w:before="120"/>
    </w:pPr>
    <w:rPr>
      <w:rFonts w:cstheme="minorHAnsi"/>
      <w:bCs/>
      <w:i/>
      <w:iCs/>
      <w:sz w:val="24"/>
      <w:szCs w:val="24"/>
    </w:rPr>
  </w:style>
  <w:style w:type="paragraph" w:styleId="TOC2">
    <w:name w:val="toc 2"/>
    <w:basedOn w:val="Normal"/>
    <w:next w:val="Normal"/>
    <w:autoRedefine/>
    <w:uiPriority w:val="39"/>
    <w:unhideWhenUsed/>
    <w:rsid w:val="00BA20E8"/>
    <w:pPr>
      <w:spacing w:before="120"/>
      <w:ind w:left="280"/>
    </w:pPr>
    <w:rPr>
      <w:rFonts w:cstheme="minorHAnsi"/>
      <w:bCs/>
      <w:sz w:val="22"/>
    </w:rPr>
  </w:style>
  <w:style w:type="character" w:styleId="Hyperlink">
    <w:name w:val="Hyperlink"/>
    <w:basedOn w:val="DefaultParagraphFont"/>
    <w:uiPriority w:val="99"/>
    <w:unhideWhenUsed/>
    <w:rsid w:val="00BA20E8"/>
    <w:rPr>
      <w:color w:val="3592CF" w:themeColor="hyperlink"/>
      <w:u w:val="single"/>
    </w:rPr>
  </w:style>
  <w:style w:type="paragraph" w:styleId="TOC3">
    <w:name w:val="toc 3"/>
    <w:basedOn w:val="Normal"/>
    <w:next w:val="Normal"/>
    <w:autoRedefine/>
    <w:uiPriority w:val="99"/>
    <w:semiHidden/>
    <w:unhideWhenUsed/>
    <w:rsid w:val="00BA20E8"/>
    <w:pPr>
      <w:ind w:left="560"/>
    </w:pPr>
    <w:rPr>
      <w:rFonts w:cstheme="minorHAnsi"/>
      <w:b w:val="0"/>
      <w:sz w:val="20"/>
      <w:szCs w:val="20"/>
    </w:rPr>
  </w:style>
  <w:style w:type="paragraph" w:styleId="TOC4">
    <w:name w:val="toc 4"/>
    <w:basedOn w:val="Normal"/>
    <w:next w:val="Normal"/>
    <w:autoRedefine/>
    <w:uiPriority w:val="99"/>
    <w:semiHidden/>
    <w:unhideWhenUsed/>
    <w:rsid w:val="00BA20E8"/>
    <w:pPr>
      <w:ind w:left="840"/>
    </w:pPr>
    <w:rPr>
      <w:rFonts w:cstheme="minorHAnsi"/>
      <w:b w:val="0"/>
      <w:sz w:val="20"/>
      <w:szCs w:val="20"/>
    </w:rPr>
  </w:style>
  <w:style w:type="paragraph" w:styleId="TOC5">
    <w:name w:val="toc 5"/>
    <w:basedOn w:val="Normal"/>
    <w:next w:val="Normal"/>
    <w:autoRedefine/>
    <w:uiPriority w:val="99"/>
    <w:semiHidden/>
    <w:unhideWhenUsed/>
    <w:rsid w:val="00BA20E8"/>
    <w:pPr>
      <w:ind w:left="1120"/>
    </w:pPr>
    <w:rPr>
      <w:rFonts w:cstheme="minorHAnsi"/>
      <w:b w:val="0"/>
      <w:sz w:val="20"/>
      <w:szCs w:val="20"/>
    </w:rPr>
  </w:style>
  <w:style w:type="paragraph" w:styleId="TOC6">
    <w:name w:val="toc 6"/>
    <w:basedOn w:val="Normal"/>
    <w:next w:val="Normal"/>
    <w:autoRedefine/>
    <w:uiPriority w:val="99"/>
    <w:semiHidden/>
    <w:unhideWhenUsed/>
    <w:rsid w:val="00BA20E8"/>
    <w:pPr>
      <w:ind w:left="1400"/>
    </w:pPr>
    <w:rPr>
      <w:rFonts w:cstheme="minorHAnsi"/>
      <w:b w:val="0"/>
      <w:sz w:val="20"/>
      <w:szCs w:val="20"/>
    </w:rPr>
  </w:style>
  <w:style w:type="paragraph" w:styleId="TOC7">
    <w:name w:val="toc 7"/>
    <w:basedOn w:val="Normal"/>
    <w:next w:val="Normal"/>
    <w:autoRedefine/>
    <w:uiPriority w:val="99"/>
    <w:semiHidden/>
    <w:unhideWhenUsed/>
    <w:rsid w:val="00BA20E8"/>
    <w:pPr>
      <w:ind w:left="1680"/>
    </w:pPr>
    <w:rPr>
      <w:rFonts w:cstheme="minorHAnsi"/>
      <w:b w:val="0"/>
      <w:sz w:val="20"/>
      <w:szCs w:val="20"/>
    </w:rPr>
  </w:style>
  <w:style w:type="paragraph" w:styleId="TOC8">
    <w:name w:val="toc 8"/>
    <w:basedOn w:val="Normal"/>
    <w:next w:val="Normal"/>
    <w:autoRedefine/>
    <w:uiPriority w:val="99"/>
    <w:semiHidden/>
    <w:unhideWhenUsed/>
    <w:rsid w:val="00BA20E8"/>
    <w:pPr>
      <w:ind w:left="1960"/>
    </w:pPr>
    <w:rPr>
      <w:rFonts w:cstheme="minorHAnsi"/>
      <w:b w:val="0"/>
      <w:sz w:val="20"/>
      <w:szCs w:val="20"/>
    </w:rPr>
  </w:style>
  <w:style w:type="paragraph" w:styleId="TOC9">
    <w:name w:val="toc 9"/>
    <w:basedOn w:val="Normal"/>
    <w:next w:val="Normal"/>
    <w:autoRedefine/>
    <w:uiPriority w:val="99"/>
    <w:semiHidden/>
    <w:unhideWhenUsed/>
    <w:rsid w:val="00BA20E8"/>
    <w:pPr>
      <w:ind w:left="2240"/>
    </w:pPr>
    <w:rPr>
      <w:rFonts w:cstheme="minorHAnsi"/>
      <w:b w:val="0"/>
      <w:sz w:val="20"/>
      <w:szCs w:val="20"/>
    </w:rPr>
  </w:style>
  <w:style w:type="character" w:styleId="UnresolvedMention">
    <w:name w:val="Unresolved Mention"/>
    <w:basedOn w:val="DefaultParagraphFont"/>
    <w:uiPriority w:val="99"/>
    <w:semiHidden/>
    <w:unhideWhenUsed/>
    <w:rsid w:val="006C01D3"/>
    <w:rPr>
      <w:color w:val="808080"/>
      <w:shd w:val="clear" w:color="auto" w:fill="E6E6E6"/>
    </w:rPr>
  </w:style>
  <w:style w:type="character" w:styleId="PageNumber">
    <w:name w:val="page number"/>
    <w:basedOn w:val="DefaultParagraphFont"/>
    <w:uiPriority w:val="99"/>
    <w:semiHidden/>
    <w:unhideWhenUsed/>
    <w:rsid w:val="00EE16CC"/>
  </w:style>
  <w:style w:type="character" w:styleId="CommentReference">
    <w:name w:val="annotation reference"/>
    <w:basedOn w:val="DefaultParagraphFont"/>
    <w:uiPriority w:val="99"/>
    <w:semiHidden/>
    <w:unhideWhenUsed/>
    <w:rsid w:val="007F223F"/>
    <w:rPr>
      <w:sz w:val="16"/>
      <w:szCs w:val="16"/>
    </w:rPr>
  </w:style>
  <w:style w:type="paragraph" w:styleId="CommentText">
    <w:name w:val="annotation text"/>
    <w:basedOn w:val="Normal"/>
    <w:link w:val="CommentTextChar"/>
    <w:uiPriority w:val="99"/>
    <w:semiHidden/>
    <w:unhideWhenUsed/>
    <w:rsid w:val="007F223F"/>
    <w:pPr>
      <w:spacing w:line="240" w:lineRule="auto"/>
    </w:pPr>
    <w:rPr>
      <w:sz w:val="20"/>
      <w:szCs w:val="20"/>
    </w:rPr>
  </w:style>
  <w:style w:type="character" w:customStyle="1" w:styleId="CommentTextChar">
    <w:name w:val="Comment Text Char"/>
    <w:basedOn w:val="DefaultParagraphFont"/>
    <w:link w:val="CommentText"/>
    <w:uiPriority w:val="99"/>
    <w:semiHidden/>
    <w:rsid w:val="007F223F"/>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7F223F"/>
    <w:rPr>
      <w:bCs/>
    </w:rPr>
  </w:style>
  <w:style w:type="character" w:customStyle="1" w:styleId="CommentSubjectChar">
    <w:name w:val="Comment Subject Char"/>
    <w:basedOn w:val="CommentTextChar"/>
    <w:link w:val="CommentSubject"/>
    <w:uiPriority w:val="99"/>
    <w:semiHidden/>
    <w:rsid w:val="007F223F"/>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C91E0F"/>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32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bbh.pitt.edu/For-Professionals/9/default.aspx"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abrielleMcCardell/Library/Containers/com.microsoft.Word/Data/Library/Application%20Support/Microsoft/Office/16.0/DTS/Search/%7b265BDE47-10AB-E045-80A7-61A840F2CADB%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C67D9012D1F749954AB9F79927C36A"/>
        <w:category>
          <w:name w:val="General"/>
          <w:gallery w:val="placeholder"/>
        </w:category>
        <w:types>
          <w:type w:val="bbPlcHdr"/>
        </w:types>
        <w:behaviors>
          <w:behavior w:val="content"/>
        </w:behaviors>
        <w:guid w:val="{2A6611A0-D09A-7C42-A504-01B072BB3F40}"/>
      </w:docPartPr>
      <w:docPartBody>
        <w:p w:rsidR="00E0272D" w:rsidRDefault="00F11FED">
          <w:pPr>
            <w:pStyle w:val="E6C67D9012D1F749954AB9F79927C36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April 1</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FED"/>
    <w:rsid w:val="00031650"/>
    <w:rsid w:val="003F0907"/>
    <w:rsid w:val="00E0272D"/>
    <w:rsid w:val="00F11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line="276" w:lineRule="auto"/>
    </w:pPr>
    <w:rPr>
      <w:caps/>
      <w:color w:val="44546A" w:themeColor="text2"/>
      <w:spacing w:val="20"/>
      <w:sz w:val="32"/>
      <w:szCs w:val="22"/>
    </w:rPr>
  </w:style>
  <w:style w:type="character" w:customStyle="1" w:styleId="SubtitleChar">
    <w:name w:val="Subtitle Char"/>
    <w:basedOn w:val="DefaultParagraphFont"/>
    <w:link w:val="Subtitle"/>
    <w:uiPriority w:val="2"/>
    <w:rPr>
      <w:caps/>
      <w:color w:val="44546A" w:themeColor="text2"/>
      <w:spacing w:val="20"/>
      <w:sz w:val="32"/>
      <w:szCs w:val="22"/>
    </w:rPr>
  </w:style>
  <w:style w:type="paragraph" w:customStyle="1" w:styleId="E6C67D9012D1F749954AB9F79927C36A">
    <w:name w:val="E6C67D9012D1F749954AB9F79927C36A"/>
  </w:style>
  <w:style w:type="paragraph" w:customStyle="1" w:styleId="6FCF6FDACE8F6542A2FA6191C9996F4E">
    <w:name w:val="6FCF6FDACE8F6542A2FA6191C9996F4E"/>
  </w:style>
  <w:style w:type="paragraph" w:customStyle="1" w:styleId="863885E71BD9424A9FEA464119EC50A7">
    <w:name w:val="863885E71BD9424A9FEA464119EC50A7"/>
  </w:style>
  <w:style w:type="paragraph" w:customStyle="1" w:styleId="95BB99F2E601E140B43EC011C9B7BCAD">
    <w:name w:val="95BB99F2E601E140B43EC011C9B7BCAD"/>
  </w:style>
  <w:style w:type="paragraph" w:customStyle="1" w:styleId="9450292DC815104D89D3D9FC9A9A4D0D">
    <w:name w:val="9450292DC815104D89D3D9FC9A9A4D0D"/>
  </w:style>
  <w:style w:type="paragraph" w:customStyle="1" w:styleId="60CC46B248EA2748998E8FCB26F093D0">
    <w:name w:val="60CC46B248EA2748998E8FCB26F093D0"/>
  </w:style>
  <w:style w:type="paragraph" w:customStyle="1" w:styleId="F8C44DA9909F5749BC0402020ED5A714">
    <w:name w:val="F8C44DA9909F5749BC0402020ED5A714"/>
  </w:style>
  <w:style w:type="paragraph" w:customStyle="1" w:styleId="366DAFBAA90BBF408E9A82B337C6F1C7">
    <w:name w:val="366DAFBAA90BBF408E9A82B337C6F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039D-22C5-8540-B0E3-BC776455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{265BDE47-10AB-E045-80A7-61A840F2CADB}tf16392850.dotx</Template>
  <TotalTime>160</TotalTime>
  <Pages>11</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Microsoft Office User</cp:lastModifiedBy>
  <cp:revision>13</cp:revision>
  <cp:lastPrinted>2006-08-01T17:47:00Z</cp:lastPrinted>
  <dcterms:created xsi:type="dcterms:W3CDTF">2018-04-01T22:43:00Z</dcterms:created>
  <dcterms:modified xsi:type="dcterms:W3CDTF">2018-04-21T00:43:00Z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